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B11E76" w14:textId="77777777" w:rsidR="00CE0433" w:rsidRDefault="00CE0433">
      <w:pPr>
        <w:pStyle w:val="Corpodetexto"/>
        <w:rPr>
          <w:rFonts w:ascii="Times New Roman"/>
          <w:lang w:val="pt-BR"/>
        </w:rPr>
      </w:pPr>
    </w:p>
    <w:p w14:paraId="5EEDF5C3" w14:textId="72A965BE" w:rsidR="0021343C" w:rsidRPr="001B2BBC" w:rsidRDefault="00E254C6">
      <w:pPr>
        <w:pStyle w:val="Corpodetexto"/>
        <w:rPr>
          <w:rFonts w:ascii="Times New Roman"/>
          <w:lang w:val="pt-BR"/>
        </w:rPr>
      </w:pPr>
      <w:r>
        <w:rPr>
          <w:rFonts w:ascii="Times New Roman" w:eastAsia="Times New Roman" w:hAnsi="Times New Roman" w:cs="Times New Roman"/>
          <w:noProof/>
          <w:color w:val="000000"/>
        </w:rPr>
        <mc:AlternateContent>
          <mc:Choice Requires="wpg">
            <w:drawing>
              <wp:anchor distT="0" distB="0" distL="114300" distR="114300" simplePos="0" relativeHeight="251683840" behindDoc="1" locked="0" layoutInCell="1" allowOverlap="1" wp14:anchorId="754C617A" wp14:editId="2B7A6F07">
                <wp:simplePos x="0" y="0"/>
                <wp:positionH relativeFrom="page">
                  <wp:posOffset>-595188</wp:posOffset>
                </wp:positionH>
                <wp:positionV relativeFrom="page">
                  <wp:posOffset>-644525</wp:posOffset>
                </wp:positionV>
                <wp:extent cx="6445597" cy="1309736"/>
                <wp:effectExtent l="0" t="0" r="31750" b="5080"/>
                <wp:wrapNone/>
                <wp:docPr id="11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45597" cy="1309736"/>
                          <a:chOff x="303" y="1202"/>
                          <a:chExt cx="9660" cy="949"/>
                        </a:xfrm>
                      </wpg:grpSpPr>
                      <wps:wsp>
                        <wps:cNvPr id="15" name="Line 32"/>
                        <wps:cNvCnPr>
                          <a:cxnSpLocks noChangeShapeType="1"/>
                        </wps:cNvCnPr>
                        <wps:spPr bwMode="auto">
                          <a:xfrm>
                            <a:off x="303" y="1202"/>
                            <a:ext cx="966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609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" name="Text Box 30"/>
                        <wps:cNvSpPr txBox="1">
                          <a:spLocks noChangeArrowheads="1"/>
                        </wps:cNvSpPr>
                        <wps:spPr bwMode="auto">
                          <a:xfrm>
                            <a:off x="963" y="1632"/>
                            <a:ext cx="4353" cy="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D0E2B18" w14:textId="77777777" w:rsidR="00FD7DAB" w:rsidRDefault="00FD7DAB" w:rsidP="00FD7DAB">
                              <w:pPr>
                                <w:spacing w:line="495" w:lineRule="exact"/>
                                <w:rPr>
                                  <w:rFonts w:ascii="Times New Roman" w:hAnsi="Times New Roman"/>
                                  <w:b/>
                                  <w:sz w:val="4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4C617A" id="Group 28" o:spid="_x0000_s1026" style="position:absolute;margin-left:-46.85pt;margin-top:-50.75pt;width:507.55pt;height:103.15pt;z-index:-251632640;mso-position-horizontal-relative:page;mso-position-vertical-relative:page" coordorigin="303,1202" coordsize="9660,9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">
                <v:line id="Line 32" o:spid="_x0000_s1027" style="position:absolute;visibility:visible;mso-wrap-style:square" from="303,1202" to="9963,12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" strokecolor="#00609b" strokeweight="1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0" o:spid="_x0000_s1028" type="#_x0000_t202" style="position:absolute;left:963;top:1632;width:4353;height:5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" filled="f" stroked="f">
                  <v:textbox inset="0,0,0,0">
                    <w:txbxContent>
                      <w:p w14:paraId="4D0E2B18" w14:textId="77777777" w:rsidR="00FD7DAB" w:rsidRDefault="00FD7DAB" w:rsidP="00FD7DAB">
                        <w:pPr>
                          <w:spacing w:line="495" w:lineRule="exact"/>
                          <w:rPr>
                            <w:rFonts w:ascii="Times New Roman" w:hAnsi="Times New Roman"/>
                            <w:b/>
                            <w:sz w:val="44"/>
                          </w:rPr>
                        </w:pP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g">
            <w:drawing>
              <wp:anchor distT="0" distB="0" distL="114300" distR="114300" simplePos="0" relativeHeight="251236352" behindDoc="1" locked="0" layoutInCell="1" allowOverlap="1" wp14:anchorId="754C617A" wp14:editId="10AD8912">
                <wp:simplePos x="0" y="0"/>
                <wp:positionH relativeFrom="page">
                  <wp:posOffset>-295275</wp:posOffset>
                </wp:positionH>
                <wp:positionV relativeFrom="page">
                  <wp:posOffset>-838200</wp:posOffset>
                </wp:positionV>
                <wp:extent cx="7686675" cy="14030325"/>
                <wp:effectExtent l="0" t="9525" r="0" b="0"/>
                <wp:wrapNone/>
                <wp:docPr id="5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86675" cy="14030325"/>
                          <a:chOff x="53" y="1202"/>
                          <a:chExt cx="11520" cy="10166"/>
                        </a:xfrm>
                      </wpg:grpSpPr>
                      <pic:pic xmlns:pic="http://schemas.openxmlformats.org/drawingml/2006/picture">
                        <pic:nvPicPr>
                          <pic:cNvPr id="6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" b="2151"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53" y="2568"/>
                            <a:ext cx="11520" cy="88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" name="Line 32"/>
                        <wps:cNvCnPr>
                          <a:cxnSpLocks noChangeShapeType="1"/>
                        </wps:cNvCnPr>
                        <wps:spPr bwMode="auto">
                          <a:xfrm>
                            <a:off x="303" y="1202"/>
                            <a:ext cx="966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609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" name="Text Box 30"/>
                        <wps:cNvSpPr txBox="1">
                          <a:spLocks noChangeArrowheads="1"/>
                        </wps:cNvSpPr>
                        <wps:spPr bwMode="auto">
                          <a:xfrm>
                            <a:off x="963" y="1632"/>
                            <a:ext cx="4353" cy="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AEFFAC" w14:textId="77777777" w:rsidR="0021343C" w:rsidRDefault="0021343C">
                              <w:pPr>
                                <w:spacing w:line="495" w:lineRule="exact"/>
                                <w:rPr>
                                  <w:rFonts w:ascii="Times New Roman" w:hAnsi="Times New Roman"/>
                                  <w:b/>
                                  <w:sz w:val="4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4C617A" id="_x0000_s1029" style="position:absolute;margin-left:-23.25pt;margin-top:-66pt;width:605.25pt;height:1104.75pt;z-index:-252080128;mso-position-horizontal-relative:page;mso-position-vertical-relative:page" coordorigin="53,1202" coordsize="11520,101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3" o:spid="_x0000_s1030" type="#_x0000_t75" style="position:absolute;left:53;top:2568;width:11520;height:8800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">
                  <v:imagedata r:id="rId9" o:title="" croptop="5f" cropbottom="1410f"/>
                </v:shape>
                <v:line id="Line 32" o:spid="_x0000_s1031" style="position:absolute;visibility:visible;mso-wrap-style:square" from="303,1202" to="9963,12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" strokecolor="#00609b" strokeweight="1pt"/>
                <v:shape id="Text Box 30" o:spid="_x0000_s1032" type="#_x0000_t202" style="position:absolute;left:963;top:1632;width:4353;height:5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" filled="f" stroked="f">
                  <v:textbox inset="0,0,0,0">
                    <w:txbxContent>
                      <w:p w14:paraId="58AEFFAC" w14:textId="77777777" w:rsidR="0021343C" w:rsidRDefault="0021343C">
                        <w:pPr>
                          <w:spacing w:line="495" w:lineRule="exact"/>
                          <w:rPr>
                            <w:rFonts w:ascii="Times New Roman" w:hAnsi="Times New Roman"/>
                            <w:b/>
                            <w:sz w:val="44"/>
                          </w:rPr>
                        </w:pP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69FA12DA" w14:textId="77777777" w:rsidR="0021343C" w:rsidRPr="001B2BBC" w:rsidRDefault="0021343C">
      <w:pPr>
        <w:pStyle w:val="Corpodetexto"/>
        <w:rPr>
          <w:rFonts w:ascii="Times New Roman"/>
          <w:lang w:val="pt-BR"/>
        </w:rPr>
      </w:pPr>
    </w:p>
    <w:p w14:paraId="39B22D4E" w14:textId="7AF179D8" w:rsidR="0021343C" w:rsidRPr="001B2BBC" w:rsidRDefault="00E254C6">
      <w:pPr>
        <w:pStyle w:val="Corpodetexto"/>
        <w:rPr>
          <w:rFonts w:ascii="Times New Roman"/>
          <w:lang w:val="pt-BR"/>
        </w:rPr>
      </w:pPr>
      <w:r>
        <w:rPr>
          <w:rFonts w:ascii="Times New Roman"/>
          <w:noProof/>
          <w:lang w:val="pt-BR" w:eastAsia="pt-BR" w:bidi="ar-SA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E446B73" wp14:editId="37881745">
                <wp:simplePos x="0" y="0"/>
                <wp:positionH relativeFrom="margin">
                  <wp:posOffset>-365125</wp:posOffset>
                </wp:positionH>
                <wp:positionV relativeFrom="paragraph">
                  <wp:posOffset>139700</wp:posOffset>
                </wp:positionV>
                <wp:extent cx="6962775" cy="918845"/>
                <wp:effectExtent l="0" t="0" r="0" b="0"/>
                <wp:wrapNone/>
                <wp:docPr id="21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62775" cy="918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0BE1230" w14:textId="77777777" w:rsidR="00FD7DAB" w:rsidRPr="00FD7DAB" w:rsidRDefault="00FD7DAB" w:rsidP="00FD7DAB">
                            <w:pPr>
                              <w:spacing w:before="240" w:after="24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FD7DAB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UTILIZAÇÃO DE RECURSOS HÍDRICOS DE FONTES PÚBLICAS POR HABITANTES DO MUNICÍPIO DE POÇOS DE CALDAS-MG: percepções, práticas e implicações para a saúde humana.</w:t>
                            </w:r>
                          </w:p>
                          <w:p w14:paraId="4914929E" w14:textId="32BB05E6" w:rsidR="006D7B3A" w:rsidRPr="006D7B3A" w:rsidRDefault="006D7B3A" w:rsidP="00BC4B47">
                            <w:pPr>
                              <w:spacing w:before="240" w:after="240"/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446B73" id="Text Box 47" o:spid="_x0000_s1033" type="#_x0000_t202" style="position:absolute;margin-left:-28.75pt;margin-top:11pt;width:548.25pt;height:72.35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" filled="f" stroked="f">
                <v:textbox>
                  <w:txbxContent>
                    <w:p w14:paraId="20BE1230" w14:textId="77777777" w:rsidR="00FD7DAB" w:rsidRPr="00FD7DAB" w:rsidRDefault="00FD7DAB" w:rsidP="00FD7DAB">
                      <w:pPr>
                        <w:spacing w:before="240" w:after="240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 w:rsidRPr="00FD7DAB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UTILIZAÇÃO DE RECURSOS HÍDRICOS DE FONTES PÚBLICAS POR HABITANTES DO MUNICÍPIO DE POÇOS DE CALDAS-MG: percepções, práticas e implicações para a saúde humana.</w:t>
                      </w:r>
                    </w:p>
                    <w:p w14:paraId="4914929E" w14:textId="32BB05E6" w:rsidR="006D7B3A" w:rsidRPr="006D7B3A" w:rsidRDefault="006D7B3A" w:rsidP="00BC4B47">
                      <w:pPr>
                        <w:spacing w:before="240" w:after="240"/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380E9B3" w14:textId="77777777" w:rsidR="0021343C" w:rsidRPr="001B2BBC" w:rsidRDefault="0021343C" w:rsidP="006D7B3A">
      <w:pPr>
        <w:pStyle w:val="Corpodetexto"/>
        <w:jc w:val="right"/>
        <w:rPr>
          <w:rFonts w:ascii="Times New Roman"/>
          <w:lang w:val="pt-BR"/>
        </w:rPr>
      </w:pPr>
    </w:p>
    <w:p w14:paraId="03921BC6" w14:textId="77777777" w:rsidR="0021343C" w:rsidRPr="001B2BBC" w:rsidRDefault="0021343C">
      <w:pPr>
        <w:pStyle w:val="Corpodetexto"/>
        <w:rPr>
          <w:rFonts w:ascii="Times New Roman"/>
          <w:lang w:val="pt-BR"/>
        </w:rPr>
      </w:pPr>
    </w:p>
    <w:p w14:paraId="174020B2" w14:textId="77777777" w:rsidR="0021343C" w:rsidRPr="001B2BBC" w:rsidRDefault="0021343C">
      <w:pPr>
        <w:pStyle w:val="Corpodetexto"/>
        <w:rPr>
          <w:rFonts w:ascii="Times New Roman"/>
          <w:lang w:val="pt-BR"/>
        </w:rPr>
      </w:pPr>
    </w:p>
    <w:p w14:paraId="1233151F" w14:textId="77777777" w:rsidR="0021343C" w:rsidRPr="001B2BBC" w:rsidRDefault="0021343C">
      <w:pPr>
        <w:pStyle w:val="Corpodetexto"/>
        <w:rPr>
          <w:rFonts w:ascii="Times New Roman"/>
          <w:lang w:val="pt-BR"/>
        </w:rPr>
      </w:pPr>
    </w:p>
    <w:p w14:paraId="4CBE128A" w14:textId="77777777" w:rsidR="0021343C" w:rsidRPr="001B2BBC" w:rsidRDefault="0021343C">
      <w:pPr>
        <w:pStyle w:val="Corpodetexto"/>
        <w:rPr>
          <w:rFonts w:ascii="Times New Roman"/>
          <w:lang w:val="pt-BR"/>
        </w:rPr>
      </w:pPr>
    </w:p>
    <w:p w14:paraId="32DA0E87" w14:textId="77777777" w:rsidR="00B301A4" w:rsidRDefault="00B301A4" w:rsidP="00B301A4">
      <w:pPr>
        <w:pStyle w:val="Corpodetexto"/>
        <w:tabs>
          <w:tab w:val="left" w:pos="1920"/>
        </w:tabs>
        <w:rPr>
          <w:rFonts w:ascii="Times New Roman"/>
          <w:lang w:val="pt-BR"/>
        </w:rPr>
      </w:pPr>
    </w:p>
    <w:p w14:paraId="726C1513" w14:textId="77777777" w:rsidR="00B301A4" w:rsidRDefault="00B301A4" w:rsidP="00A239A3">
      <w:pPr>
        <w:pStyle w:val="Corpodetexto"/>
        <w:tabs>
          <w:tab w:val="left" w:pos="1920"/>
        </w:tabs>
        <w:jc w:val="right"/>
        <w:rPr>
          <w:rFonts w:ascii="Times New Roman"/>
          <w:lang w:val="pt-BR"/>
        </w:rPr>
      </w:pPr>
    </w:p>
    <w:p w14:paraId="37717768" w14:textId="77777777" w:rsidR="00B301A4" w:rsidRDefault="00B301A4" w:rsidP="00B301A4">
      <w:pPr>
        <w:pStyle w:val="Corpodetexto"/>
        <w:tabs>
          <w:tab w:val="left" w:pos="1920"/>
        </w:tabs>
        <w:rPr>
          <w:rFonts w:ascii="Times New Roman"/>
          <w:lang w:val="pt-BR"/>
        </w:rPr>
      </w:pPr>
    </w:p>
    <w:p w14:paraId="79A7E2A8" w14:textId="1E55425A" w:rsidR="001B2BBC" w:rsidRDefault="001B2BBC" w:rsidP="000B5515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38AF42BD" w14:textId="77777777" w:rsidR="00517C50" w:rsidRDefault="00517C50" w:rsidP="000B5515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6774F6EF" w14:textId="77777777" w:rsidR="00FD7DAB" w:rsidRPr="00FD7DAB" w:rsidRDefault="00FD7DAB" w:rsidP="00FD7DAB">
      <w:pPr>
        <w:textDirection w:val="btL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FD7DA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Recursos Hídricos e Qualidade da Água</w:t>
      </w:r>
    </w:p>
    <w:p w14:paraId="3850D56A" w14:textId="77777777" w:rsidR="00517C50" w:rsidRDefault="00517C50" w:rsidP="00517C50">
      <w:pPr>
        <w:jc w:val="center"/>
        <w:textDirection w:val="btLr"/>
        <w:rPr>
          <w:rFonts w:ascii="Times New Roman" w:eastAsia="Times New Roman" w:hAnsi="Times New Roman" w:cs="Times New Roman"/>
          <w:b/>
          <w:i/>
          <w:color w:val="231F20"/>
          <w:sz w:val="28"/>
        </w:rPr>
      </w:pPr>
    </w:p>
    <w:p w14:paraId="10181D80" w14:textId="77777777" w:rsidR="00517C50" w:rsidRDefault="00517C50" w:rsidP="00517C50">
      <w:pPr>
        <w:jc w:val="center"/>
        <w:textDirection w:val="btLr"/>
        <w:rPr>
          <w:rFonts w:ascii="Times New Roman" w:eastAsia="Times New Roman" w:hAnsi="Times New Roman" w:cs="Times New Roman"/>
          <w:b/>
          <w:i/>
          <w:color w:val="231F20"/>
          <w:sz w:val="28"/>
        </w:rPr>
      </w:pPr>
    </w:p>
    <w:p w14:paraId="083070C0" w14:textId="77777777" w:rsidR="00517C50" w:rsidRDefault="00517C50" w:rsidP="00517C50">
      <w:pPr>
        <w:jc w:val="center"/>
        <w:textDirection w:val="btLr"/>
      </w:pPr>
      <w:r>
        <w:rPr>
          <w:rFonts w:ascii="Times New Roman" w:eastAsia="Times New Roman" w:hAnsi="Times New Roman" w:cs="Times New Roman"/>
          <w:b/>
          <w:i/>
          <w:color w:val="231F20"/>
          <w:sz w:val="28"/>
        </w:rPr>
        <w:t>Resumo</w:t>
      </w:r>
    </w:p>
    <w:p w14:paraId="45622089" w14:textId="77777777" w:rsidR="00517C50" w:rsidRDefault="00517C50" w:rsidP="00517C50">
      <w:pPr>
        <w:ind w:left="220" w:firstLine="220"/>
        <w:jc w:val="center"/>
        <w:textDirection w:val="btLr"/>
      </w:pPr>
    </w:p>
    <w:p w14:paraId="6086F6BE" w14:textId="5503B90A" w:rsidR="00517C50" w:rsidRPr="00FD7DAB" w:rsidRDefault="00FD7DAB" w:rsidP="00517C50">
      <w:pPr>
        <w:spacing w:after="120"/>
        <w:jc w:val="both"/>
        <w:textDirection w:val="btLr"/>
        <w:rPr>
          <w:rFonts w:ascii="Times New Roman" w:eastAsia="Times New Roman" w:hAnsi="Times New Roman" w:cs="Times New Roman"/>
          <w:color w:val="000000"/>
        </w:rPr>
      </w:pPr>
      <w:r w:rsidRPr="00FD7DAB">
        <w:rPr>
          <w:rFonts w:ascii="Times New Roman" w:eastAsia="Times New Roman" w:hAnsi="Times New Roman" w:cs="Times New Roman"/>
          <w:color w:val="000000"/>
        </w:rPr>
        <w:t>A água é imprescindível ao desenvolvimento econômico e social, além de ser elemento vital para a conservação de ecossistemas e da vida dos seres em nosso planeta. Todavia, o tratamento dado às águas consumidas pelo ser humano não se conforma com sua importância. O objeto deste trabalho foi avaliar a qualidade dos recursos hídricos de fontes pública, “bicas”, do município de Poços Caldas – MG, além de identificar qual a percepção dos moradores da cidade quanto à qualidade deste recurso. A entrevista com os usuários mostrou que a maioria acreditava que o recurso era adequado ao consumo humano. Além disso, evidenciou-se a não utilização de qualquer técnica de tratamento da água consumida das fontes. Sendo assim, evidenciou-se, com base no estudo, a presença de riscos à saúde humana. Isso se deu porque as atitudes e práticas dos usuários mostraram-se dissociadas de bons hábitos de conservação. Nesse sentido, na cidade analisada, é importante a adoção de políticas públicas para monitorar e garantir a qualidade da água, além de ser necessária a divulgação de informações aos consumidores sobre práticas e atitudes que tornem a utilização do recurso hídrico mais segura.</w:t>
      </w:r>
    </w:p>
    <w:p w14:paraId="34B4C219" w14:textId="357E9BFE" w:rsidR="00517C50" w:rsidRDefault="00517C50" w:rsidP="00517C50">
      <w:pPr>
        <w:spacing w:before="156"/>
        <w:ind w:left="220" w:firstLine="220"/>
        <w:textDirection w:val="btLr"/>
      </w:pPr>
      <w:r w:rsidRPr="00340EB7">
        <w:rPr>
          <w:rFonts w:ascii="Times New Roman" w:eastAsia="Times New Roman" w:hAnsi="Times New Roman" w:cs="Times New Roman"/>
          <w:b/>
          <w:bCs/>
          <w:color w:val="000000"/>
          <w:sz w:val="24"/>
        </w:rPr>
        <w:t>Palavras-chave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: </w:t>
      </w:r>
      <w:r w:rsidR="00FD7DAB" w:rsidRPr="00FD7DAB">
        <w:rPr>
          <w:rFonts w:ascii="Times New Roman" w:eastAsia="Times New Roman" w:hAnsi="Times New Roman" w:cs="Times New Roman"/>
          <w:color w:val="000000"/>
          <w:sz w:val="24"/>
        </w:rPr>
        <w:t>Recursos Hídricos, Fontes Públicas, Percepção dos Moradores.</w:t>
      </w:r>
    </w:p>
    <w:p w14:paraId="15870237" w14:textId="77777777" w:rsidR="00517C50" w:rsidRPr="00B91112" w:rsidRDefault="00517C50" w:rsidP="000B5515">
      <w:pPr>
        <w:jc w:val="right"/>
      </w:pPr>
    </w:p>
    <w:p w14:paraId="776CB63E" w14:textId="77777777" w:rsidR="0021343C" w:rsidRPr="001B2BBC" w:rsidRDefault="0021343C">
      <w:pPr>
        <w:pStyle w:val="Corpodetexto"/>
        <w:ind w:left="1003"/>
        <w:rPr>
          <w:rFonts w:ascii="Times New Roman"/>
          <w:lang w:val="pt-BR"/>
        </w:rPr>
      </w:pPr>
    </w:p>
    <w:p w14:paraId="2098668E" w14:textId="77777777" w:rsidR="00B91112" w:rsidRDefault="00B91112">
      <w:pPr>
        <w:rPr>
          <w:rFonts w:ascii="Times New Roman"/>
          <w:sz w:val="28"/>
        </w:rPr>
        <w:sectPr w:rsidR="00B91112">
          <w:headerReference w:type="even" r:id="rId10"/>
          <w:headerReference w:type="default" r:id="rId11"/>
          <w:footerReference w:type="even" r:id="rId12"/>
          <w:footerReference w:type="default" r:id="rId13"/>
          <w:type w:val="continuous"/>
          <w:pgSz w:w="11520" w:h="15480"/>
          <w:pgMar w:top="0" w:right="840" w:bottom="280" w:left="860" w:header="720" w:footer="720" w:gutter="0"/>
          <w:cols w:space="720"/>
        </w:sectPr>
      </w:pPr>
    </w:p>
    <w:p w14:paraId="11A31D25" w14:textId="77777777" w:rsidR="0021343C" w:rsidRDefault="0021343C">
      <w:pPr>
        <w:rPr>
          <w:rFonts w:ascii="Times New Roman"/>
          <w:sz w:val="28"/>
        </w:rPr>
        <w:sectPr w:rsidR="0021343C" w:rsidSect="00B91112">
          <w:type w:val="continuous"/>
          <w:pgSz w:w="11520" w:h="15480"/>
          <w:pgMar w:top="0" w:right="840" w:bottom="280" w:left="860" w:header="720" w:footer="720" w:gutter="0"/>
          <w:cols w:space="720"/>
        </w:sectPr>
      </w:pPr>
    </w:p>
    <w:p w14:paraId="70FEDA14" w14:textId="77777777" w:rsidR="001A5636" w:rsidRDefault="001A5636" w:rsidP="00B038B6">
      <w:pPr>
        <w:tabs>
          <w:tab w:val="left" w:pos="5140"/>
        </w:tabs>
        <w:spacing w:line="360" w:lineRule="auto"/>
        <w:rPr>
          <w:rFonts w:ascii="Times New Roman" w:eastAsia="Times New Roman" w:hAnsi="Times New Roman" w:cs="Times New Roman"/>
          <w:b/>
          <w:smallCaps/>
          <w:color w:val="1F497D" w:themeColor="text2"/>
          <w:sz w:val="56"/>
          <w:szCs w:val="56"/>
        </w:rPr>
      </w:pPr>
    </w:p>
    <w:p w14:paraId="53C2868D" w14:textId="77777777" w:rsidR="001A5636" w:rsidRDefault="001A5636" w:rsidP="00B038B6">
      <w:pPr>
        <w:tabs>
          <w:tab w:val="left" w:pos="5140"/>
        </w:tabs>
        <w:spacing w:line="360" w:lineRule="auto"/>
        <w:rPr>
          <w:rFonts w:ascii="Times New Roman" w:eastAsia="Times New Roman" w:hAnsi="Times New Roman" w:cs="Times New Roman"/>
          <w:b/>
          <w:smallCaps/>
          <w:color w:val="1F497D" w:themeColor="text2"/>
          <w:sz w:val="56"/>
          <w:szCs w:val="56"/>
        </w:rPr>
      </w:pPr>
    </w:p>
    <w:p w14:paraId="54C55447" w14:textId="77777777" w:rsidR="00CE0433" w:rsidRDefault="00CE0433" w:rsidP="00B038B6">
      <w:pPr>
        <w:tabs>
          <w:tab w:val="left" w:pos="5140"/>
        </w:tabs>
        <w:spacing w:line="360" w:lineRule="auto"/>
        <w:rPr>
          <w:rFonts w:ascii="Times New Roman" w:eastAsia="Times New Roman" w:hAnsi="Times New Roman" w:cs="Times New Roman"/>
          <w:b/>
          <w:smallCaps/>
          <w:color w:val="1F497D" w:themeColor="text2"/>
          <w:sz w:val="56"/>
          <w:szCs w:val="56"/>
        </w:rPr>
      </w:pPr>
    </w:p>
    <w:p w14:paraId="0E385553" w14:textId="77777777" w:rsidR="00CE0433" w:rsidRDefault="00CE0433" w:rsidP="00B038B6">
      <w:pPr>
        <w:tabs>
          <w:tab w:val="left" w:pos="5140"/>
        </w:tabs>
        <w:spacing w:line="360" w:lineRule="auto"/>
        <w:rPr>
          <w:rFonts w:ascii="Times New Roman" w:eastAsia="Times New Roman" w:hAnsi="Times New Roman" w:cs="Times New Roman"/>
          <w:b/>
          <w:smallCaps/>
          <w:color w:val="1F497D" w:themeColor="text2"/>
          <w:sz w:val="56"/>
          <w:szCs w:val="56"/>
        </w:rPr>
      </w:pPr>
    </w:p>
    <w:p w14:paraId="5A29A985" w14:textId="77777777" w:rsidR="00CE0433" w:rsidRDefault="00CE0433" w:rsidP="00B038B6">
      <w:pPr>
        <w:tabs>
          <w:tab w:val="left" w:pos="5140"/>
        </w:tabs>
        <w:spacing w:line="360" w:lineRule="auto"/>
        <w:rPr>
          <w:rFonts w:ascii="Times New Roman" w:eastAsia="Times New Roman" w:hAnsi="Times New Roman" w:cs="Times New Roman"/>
          <w:b/>
          <w:smallCaps/>
          <w:color w:val="1F497D" w:themeColor="text2"/>
          <w:sz w:val="56"/>
          <w:szCs w:val="56"/>
        </w:rPr>
      </w:pPr>
    </w:p>
    <w:p w14:paraId="39A1D9D3" w14:textId="222E02AF" w:rsidR="005A2FEA" w:rsidRDefault="00357611" w:rsidP="00B038B6">
      <w:pPr>
        <w:tabs>
          <w:tab w:val="left" w:pos="5140"/>
        </w:tabs>
        <w:spacing w:line="360" w:lineRule="auto"/>
        <w:rPr>
          <w:rFonts w:ascii="Times New Roman" w:eastAsia="Times New Roman" w:hAnsi="Times New Roman" w:cs="Times New Roman"/>
          <w:b/>
          <w:smallCaps/>
          <w:color w:val="1F497D" w:themeColor="text2"/>
          <w:sz w:val="24"/>
          <w:szCs w:val="24"/>
        </w:rPr>
      </w:pPr>
      <w:r w:rsidRPr="006627A8">
        <w:rPr>
          <w:rFonts w:ascii="Times New Roman" w:eastAsia="Times New Roman" w:hAnsi="Times New Roman" w:cs="Times New Roman"/>
          <w:b/>
          <w:smallCaps/>
          <w:color w:val="1F497D" w:themeColor="text2"/>
          <w:sz w:val="56"/>
          <w:szCs w:val="56"/>
        </w:rPr>
        <w:lastRenderedPageBreak/>
        <w:t>I</w:t>
      </w:r>
      <w:r w:rsidRPr="006627A8">
        <w:rPr>
          <w:rFonts w:ascii="Times New Roman" w:eastAsia="Times New Roman" w:hAnsi="Times New Roman" w:cs="Times New Roman"/>
          <w:b/>
          <w:smallCaps/>
          <w:color w:val="1F497D" w:themeColor="text2"/>
          <w:sz w:val="24"/>
          <w:szCs w:val="24"/>
        </w:rPr>
        <w:t>NTR</w:t>
      </w:r>
      <w:r w:rsidR="008A55D5">
        <w:rPr>
          <w:rFonts w:ascii="Times New Roman" w:eastAsia="Times New Roman" w:hAnsi="Times New Roman" w:cs="Times New Roman"/>
          <w:b/>
          <w:smallCaps/>
          <w:color w:val="1F497D" w:themeColor="text2"/>
          <w:sz w:val="24"/>
          <w:szCs w:val="24"/>
        </w:rPr>
        <w:t>O</w:t>
      </w:r>
      <w:r w:rsidRPr="006627A8">
        <w:rPr>
          <w:rFonts w:ascii="Times New Roman" w:eastAsia="Times New Roman" w:hAnsi="Times New Roman" w:cs="Times New Roman"/>
          <w:b/>
          <w:smallCaps/>
          <w:color w:val="1F497D" w:themeColor="text2"/>
          <w:sz w:val="24"/>
          <w:szCs w:val="24"/>
        </w:rPr>
        <w:t>DUÇÃO</w:t>
      </w:r>
    </w:p>
    <w:p w14:paraId="5296C4B4" w14:textId="79AF60B6" w:rsidR="00FD7DAB" w:rsidRPr="00FD7DAB" w:rsidRDefault="008A55D5" w:rsidP="00FD7DAB">
      <w:pPr>
        <w:spacing w:line="36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84F75">
        <w:rPr>
          <w:rFonts w:ascii="Times New Roman" w:hAnsi="Times New Roman" w:cs="Times New Roman"/>
          <w:color w:val="000000"/>
          <w:sz w:val="24"/>
          <w:szCs w:val="24"/>
        </w:rPr>
        <w:t>Para</w:t>
      </w:r>
      <w:r w:rsidR="00FD7DAB" w:rsidRPr="00984F7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FD7DAB" w:rsidRPr="00984F75">
        <w:rPr>
          <w:rFonts w:ascii="Times New Roman" w:hAnsi="Times New Roman" w:cs="Times New Roman"/>
          <w:color w:val="000000"/>
          <w:sz w:val="24"/>
          <w:szCs w:val="24"/>
        </w:rPr>
        <w:t>Wolkmer</w:t>
      </w:r>
      <w:proofErr w:type="spellEnd"/>
      <w:r w:rsidR="00B92E12" w:rsidRPr="00984F7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CF3A94" w:rsidRPr="00984F75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="00FD7DAB" w:rsidRPr="00984F7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FD7DAB" w:rsidRPr="00984F75">
        <w:rPr>
          <w:rFonts w:ascii="Times New Roman" w:hAnsi="Times New Roman" w:cs="Times New Roman"/>
          <w:color w:val="000000"/>
          <w:sz w:val="24"/>
          <w:szCs w:val="24"/>
        </w:rPr>
        <w:t>Pimmel</w:t>
      </w:r>
      <w:proofErr w:type="spellEnd"/>
      <w:r w:rsidR="00FD7DAB" w:rsidRPr="00984F75">
        <w:rPr>
          <w:rFonts w:ascii="Times New Roman" w:hAnsi="Times New Roman" w:cs="Times New Roman"/>
          <w:color w:val="000000"/>
          <w:sz w:val="24"/>
          <w:szCs w:val="24"/>
        </w:rPr>
        <w:t xml:space="preserve"> (2013)</w:t>
      </w:r>
      <w:r w:rsidR="00984F75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="00FD7DAB" w:rsidRPr="00FD7DAB">
        <w:rPr>
          <w:rFonts w:ascii="Times New Roman" w:hAnsi="Times New Roman" w:cs="Times New Roman"/>
          <w:color w:val="000000"/>
          <w:sz w:val="24"/>
          <w:szCs w:val="24"/>
        </w:rPr>
        <w:t xml:space="preserve">a água é um recurso imprescindível à </w:t>
      </w:r>
      <w:r w:rsidR="00E254C6">
        <w:rPr>
          <w:rFonts w:ascii="Times New Roman" w:hAnsi="Times New Roman" w:cs="Times New Roman"/>
          <w:color w:val="000000"/>
          <w:sz w:val="24"/>
          <w:szCs w:val="24"/>
        </w:rPr>
        <w:t>garantia da saúde humana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="00EF6D89">
        <w:rPr>
          <w:rFonts w:ascii="Times New Roman" w:hAnsi="Times New Roman" w:cs="Times New Roman"/>
          <w:color w:val="000000"/>
          <w:sz w:val="24"/>
          <w:szCs w:val="24"/>
        </w:rPr>
        <w:t>Os</w:t>
      </w:r>
      <w:r w:rsidR="00FD7DAB" w:rsidRPr="00FD7DAB">
        <w:rPr>
          <w:rFonts w:ascii="Times New Roman" w:hAnsi="Times New Roman" w:cs="Times New Roman"/>
          <w:color w:val="000000"/>
          <w:sz w:val="24"/>
          <w:szCs w:val="24"/>
        </w:rPr>
        <w:t xml:space="preserve"> autores </w:t>
      </w:r>
      <w:r w:rsidR="00EF6D89">
        <w:rPr>
          <w:rFonts w:ascii="Times New Roman" w:hAnsi="Times New Roman" w:cs="Times New Roman"/>
          <w:color w:val="000000"/>
          <w:sz w:val="24"/>
          <w:szCs w:val="24"/>
        </w:rPr>
        <w:t xml:space="preserve">supracitados </w:t>
      </w:r>
      <w:r w:rsidR="00FD7DAB" w:rsidRPr="00FD7DAB">
        <w:rPr>
          <w:rFonts w:ascii="Times New Roman" w:hAnsi="Times New Roman" w:cs="Times New Roman"/>
          <w:color w:val="000000"/>
          <w:sz w:val="24"/>
          <w:szCs w:val="24"/>
        </w:rPr>
        <w:t xml:space="preserve">defendem a necessidade de a água atender aos padrões de potabilidade estabelecidos por órgãos responsáveis pela fiscalização e controle do consumo e utilização do recurso, tendo em vista que o atendimento a tais parâmetros é capaz de impedir a propagação de doenças. </w:t>
      </w:r>
    </w:p>
    <w:p w14:paraId="7D05025B" w14:textId="05ECE7BC" w:rsidR="00FD7DAB" w:rsidRPr="00FD7DAB" w:rsidRDefault="00FD7DAB" w:rsidP="00FD7DAB">
      <w:pPr>
        <w:spacing w:line="36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D7DAB">
        <w:rPr>
          <w:rFonts w:ascii="Times New Roman" w:hAnsi="Times New Roman" w:cs="Times New Roman"/>
          <w:color w:val="000000"/>
          <w:sz w:val="24"/>
          <w:szCs w:val="24"/>
        </w:rPr>
        <w:t xml:space="preserve">As fontes alternativas de abastecimento são largamente utilizadas pela população. </w:t>
      </w:r>
      <w:r w:rsidRPr="00984F75">
        <w:rPr>
          <w:rFonts w:ascii="Times New Roman" w:hAnsi="Times New Roman" w:cs="Times New Roman"/>
          <w:bCs/>
          <w:color w:val="000000"/>
          <w:sz w:val="24"/>
          <w:szCs w:val="24"/>
        </w:rPr>
        <w:t>Todavia,</w:t>
      </w:r>
      <w:r w:rsidRPr="00984F75">
        <w:rPr>
          <w:rFonts w:ascii="Times New Roman" w:hAnsi="Times New Roman" w:cs="Times New Roman"/>
          <w:color w:val="000000"/>
          <w:sz w:val="24"/>
          <w:szCs w:val="24"/>
        </w:rPr>
        <w:t xml:space="preserve"> Lovato</w:t>
      </w:r>
      <w:r w:rsidR="00CF3A94" w:rsidRPr="00984F75">
        <w:rPr>
          <w:rFonts w:ascii="Times New Roman" w:hAnsi="Times New Roman" w:cs="Times New Roman"/>
          <w:color w:val="000000"/>
          <w:sz w:val="24"/>
          <w:szCs w:val="24"/>
        </w:rPr>
        <w:t xml:space="preserve"> e</w:t>
      </w:r>
      <w:r w:rsidRPr="00984F75">
        <w:rPr>
          <w:rFonts w:ascii="Times New Roman" w:hAnsi="Times New Roman" w:cs="Times New Roman"/>
          <w:color w:val="000000"/>
          <w:sz w:val="24"/>
          <w:szCs w:val="24"/>
        </w:rPr>
        <w:t xml:space="preserve"> Silva (</w:t>
      </w:r>
      <w:r w:rsidR="00EF6D89" w:rsidRPr="00984F75">
        <w:rPr>
          <w:rFonts w:ascii="Times New Roman" w:hAnsi="Times New Roman" w:cs="Times New Roman"/>
          <w:color w:val="000000"/>
          <w:sz w:val="24"/>
          <w:szCs w:val="24"/>
        </w:rPr>
        <w:t>2015</w:t>
      </w:r>
      <w:r w:rsidRPr="00984F75">
        <w:rPr>
          <w:rFonts w:ascii="Times New Roman" w:hAnsi="Times New Roman" w:cs="Times New Roman"/>
          <w:color w:val="000000"/>
          <w:sz w:val="24"/>
          <w:szCs w:val="24"/>
        </w:rPr>
        <w:t>)</w:t>
      </w:r>
      <w:r w:rsidR="00A37622" w:rsidRPr="00984F75">
        <w:rPr>
          <w:rFonts w:ascii="Times New Roman" w:hAnsi="Times New Roman" w:cs="Times New Roman"/>
          <w:color w:val="000000"/>
          <w:sz w:val="24"/>
          <w:szCs w:val="24"/>
        </w:rPr>
        <w:t>;</w:t>
      </w:r>
      <w:r w:rsidR="00A3762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A37622">
        <w:rPr>
          <w:rFonts w:ascii="Times New Roman" w:hAnsi="Times New Roman" w:cs="Times New Roman"/>
          <w:color w:val="000000"/>
          <w:sz w:val="24"/>
          <w:szCs w:val="24"/>
        </w:rPr>
        <w:t>Wachinski</w:t>
      </w:r>
      <w:proofErr w:type="spellEnd"/>
      <w:r w:rsidR="00A37622">
        <w:rPr>
          <w:rFonts w:ascii="Times New Roman" w:hAnsi="Times New Roman" w:cs="Times New Roman"/>
          <w:color w:val="000000"/>
          <w:sz w:val="24"/>
          <w:szCs w:val="24"/>
        </w:rPr>
        <w:t xml:space="preserve"> (2013) </w:t>
      </w:r>
      <w:r w:rsidRPr="00FD7DAB">
        <w:rPr>
          <w:rFonts w:ascii="Times New Roman" w:hAnsi="Times New Roman" w:cs="Times New Roman"/>
          <w:color w:val="000000"/>
          <w:sz w:val="24"/>
          <w:szCs w:val="24"/>
        </w:rPr>
        <w:t>informam que a utilização de água de bicas pode ser considerad</w:t>
      </w:r>
      <w:r w:rsidR="00E254C6">
        <w:rPr>
          <w:rFonts w:ascii="Times New Roman" w:hAnsi="Times New Roman" w:cs="Times New Roman"/>
          <w:color w:val="000000"/>
          <w:sz w:val="24"/>
          <w:szCs w:val="24"/>
        </w:rPr>
        <w:t>a</w:t>
      </w:r>
      <w:r w:rsidRPr="00FD7DAB">
        <w:rPr>
          <w:rFonts w:ascii="Times New Roman" w:hAnsi="Times New Roman" w:cs="Times New Roman"/>
          <w:color w:val="000000"/>
          <w:sz w:val="24"/>
          <w:szCs w:val="24"/>
        </w:rPr>
        <w:t xml:space="preserve"> um problema de saúde pública; pois, ainda que sejam alcançados os parâmetros de potabilidade fixados pela legislação, a utilização dos recursos por moradores e turistas pode ser realizada inadequadamente. </w:t>
      </w:r>
    </w:p>
    <w:p w14:paraId="60DA1D9F" w14:textId="6C82CC1E" w:rsidR="00D4728B" w:rsidRPr="00FD7DAB" w:rsidRDefault="00FD7DAB" w:rsidP="008A55D5">
      <w:pPr>
        <w:spacing w:line="36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D7DAB"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bjetiva-se com o </w:t>
      </w:r>
      <w:r w:rsidRPr="00FD7DAB">
        <w:rPr>
          <w:rFonts w:ascii="Times New Roman" w:hAnsi="Times New Roman" w:cs="Times New Roman"/>
          <w:color w:val="000000"/>
          <w:sz w:val="24"/>
          <w:szCs w:val="24"/>
        </w:rPr>
        <w:t>presente trabalho averiguar a percepção que os moradores da cidade de Poços de Caldas-MG têm sobre a qualidade dos recursos hídricos de fontes públicas existentes no município, além de avaliar como é feito o consumo de tal recurso e de que for</w:t>
      </w:r>
      <w:r w:rsidR="00B92E12">
        <w:rPr>
          <w:rFonts w:ascii="Times New Roman" w:hAnsi="Times New Roman" w:cs="Times New Roman"/>
          <w:color w:val="000000"/>
          <w:sz w:val="24"/>
          <w:szCs w:val="24"/>
        </w:rPr>
        <w:t>m</w:t>
      </w:r>
      <w:r w:rsidRPr="00FD7DAB">
        <w:rPr>
          <w:rFonts w:ascii="Times New Roman" w:hAnsi="Times New Roman" w:cs="Times New Roman"/>
          <w:color w:val="000000"/>
          <w:sz w:val="24"/>
          <w:szCs w:val="24"/>
        </w:rPr>
        <w:t>a tal prática pode afetar na qualidade da água consumida.</w:t>
      </w:r>
    </w:p>
    <w:p w14:paraId="73AB0FCA" w14:textId="77777777" w:rsidR="005A2FEA" w:rsidRDefault="00357611" w:rsidP="00357611">
      <w:pPr>
        <w:spacing w:line="360" w:lineRule="auto"/>
        <w:rPr>
          <w:rFonts w:ascii="Times New Roman" w:eastAsia="Times New Roman" w:hAnsi="Times New Roman" w:cs="Times New Roman"/>
          <w:b/>
          <w:smallCaps/>
          <w:color w:val="1F497D" w:themeColor="text2"/>
        </w:rPr>
      </w:pPr>
      <w:r w:rsidRPr="006627A8">
        <w:rPr>
          <w:rFonts w:ascii="Times New Roman" w:eastAsia="Times New Roman" w:hAnsi="Times New Roman" w:cs="Times New Roman"/>
          <w:b/>
          <w:smallCaps/>
          <w:color w:val="1F497D" w:themeColor="text2"/>
          <w:sz w:val="56"/>
          <w:szCs w:val="56"/>
        </w:rPr>
        <w:t>M</w:t>
      </w:r>
      <w:r w:rsidRPr="006627A8">
        <w:rPr>
          <w:rFonts w:ascii="Times New Roman" w:eastAsia="Times New Roman" w:hAnsi="Times New Roman" w:cs="Times New Roman"/>
          <w:b/>
          <w:smallCaps/>
          <w:color w:val="1F497D" w:themeColor="text2"/>
          <w:sz w:val="24"/>
          <w:szCs w:val="24"/>
        </w:rPr>
        <w:t>ETODOLOGIA</w:t>
      </w:r>
    </w:p>
    <w:p w14:paraId="4212739F" w14:textId="00E7625F" w:rsidR="00FD7DAB" w:rsidRPr="00FD7DAB" w:rsidRDefault="00B038B6" w:rsidP="00FD7DAB">
      <w:p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mallCaps/>
          <w:color w:val="000000"/>
        </w:rPr>
        <w:tab/>
      </w:r>
      <w:r w:rsidR="00FD7DAB" w:rsidRPr="00FD7DAB">
        <w:rPr>
          <w:rFonts w:ascii="Times New Roman" w:hAnsi="Times New Roman" w:cs="Times New Roman"/>
          <w:color w:val="000000"/>
          <w:sz w:val="24"/>
          <w:szCs w:val="24"/>
        </w:rPr>
        <w:t xml:space="preserve">Foram coletadas informações junto aos habitantes da cidade por meio de questionário estruturado. </w:t>
      </w:r>
      <w:r w:rsidR="00FD7DAB" w:rsidRPr="00FD7DAB">
        <w:rPr>
          <w:rFonts w:ascii="Times New Roman" w:hAnsi="Times New Roman" w:cs="Times New Roman"/>
          <w:bCs/>
          <w:color w:val="000000"/>
          <w:sz w:val="24"/>
          <w:szCs w:val="24"/>
        </w:rPr>
        <w:t>Além de averiguar a percepção dos moradores sobre a qualidade da água das bicas, os</w:t>
      </w:r>
      <w:r w:rsidR="00FD7DAB" w:rsidRPr="00FD7DAB">
        <w:rPr>
          <w:rFonts w:ascii="Times New Roman" w:hAnsi="Times New Roman" w:cs="Times New Roman"/>
          <w:color w:val="000000"/>
          <w:sz w:val="24"/>
          <w:szCs w:val="24"/>
        </w:rPr>
        <w:t xml:space="preserve"> questionários serviram de embasamento para</w:t>
      </w:r>
      <w:r w:rsidR="00B92E12">
        <w:rPr>
          <w:rFonts w:ascii="Times New Roman" w:hAnsi="Times New Roman" w:cs="Times New Roman"/>
          <w:color w:val="000000"/>
          <w:sz w:val="24"/>
          <w:szCs w:val="24"/>
        </w:rPr>
        <w:t xml:space="preserve"> a</w:t>
      </w:r>
      <w:r w:rsidR="00FD7DAB" w:rsidRPr="00FD7DAB">
        <w:rPr>
          <w:rFonts w:ascii="Times New Roman" w:hAnsi="Times New Roman" w:cs="Times New Roman"/>
          <w:color w:val="000000"/>
          <w:sz w:val="24"/>
          <w:szCs w:val="24"/>
        </w:rPr>
        <w:t xml:space="preserve"> análise das práticas dos moradores quanto aos hábitos de transporte, manuseio e conservação das águas coletadas nas fontes, a fim de avaliar se os hábitos em questão podem ser identificados como fonte potencial de contaminação. </w:t>
      </w:r>
    </w:p>
    <w:p w14:paraId="58EA6F48" w14:textId="1853296B" w:rsidR="00FD7DAB" w:rsidRPr="00FD7DAB" w:rsidRDefault="00FD7DAB" w:rsidP="00FD7DAB">
      <w:pPr>
        <w:spacing w:line="36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D7DAB">
        <w:rPr>
          <w:rFonts w:ascii="Times New Roman" w:hAnsi="Times New Roman" w:cs="Times New Roman"/>
          <w:color w:val="000000"/>
          <w:sz w:val="24"/>
          <w:szCs w:val="24"/>
        </w:rPr>
        <w:t>O número da amostra foi calculado tendo como parâmetros um erro amostral de 7%, com nível de confiança de 90%. A população considerada para o cálculo da amostra foi</w:t>
      </w:r>
      <w:r w:rsidR="00B92E12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FD7DAB">
        <w:rPr>
          <w:rFonts w:ascii="Times New Roman" w:hAnsi="Times New Roman" w:cs="Times New Roman"/>
          <w:color w:val="000000"/>
          <w:sz w:val="24"/>
          <w:szCs w:val="24"/>
        </w:rPr>
        <w:t xml:space="preserve"> de acordo com IBGE (2019), de 166.085 habitantes</w:t>
      </w:r>
      <w:r w:rsidR="00B92E12">
        <w:rPr>
          <w:rFonts w:ascii="Times New Roman" w:hAnsi="Times New Roman" w:cs="Times New Roman"/>
          <w:color w:val="000000"/>
          <w:sz w:val="24"/>
          <w:szCs w:val="24"/>
        </w:rPr>
        <w:t>. F</w:t>
      </w:r>
      <w:r w:rsidRPr="00FD7DAB">
        <w:rPr>
          <w:rFonts w:ascii="Times New Roman" w:hAnsi="Times New Roman" w:cs="Times New Roman"/>
          <w:color w:val="000000"/>
          <w:sz w:val="24"/>
          <w:szCs w:val="24"/>
        </w:rPr>
        <w:t>oram desconsiderados os habitantes da zona rural e pessoas menores de 18 anos</w:t>
      </w:r>
      <w:r w:rsidR="00E254C6">
        <w:rPr>
          <w:rFonts w:ascii="Times New Roman" w:hAnsi="Times New Roman" w:cs="Times New Roman"/>
          <w:color w:val="000000"/>
          <w:sz w:val="24"/>
          <w:szCs w:val="24"/>
        </w:rPr>
        <w:t xml:space="preserve"> (</w:t>
      </w:r>
      <w:r w:rsidRPr="00FD7DAB">
        <w:rPr>
          <w:rFonts w:ascii="Times New Roman" w:hAnsi="Times New Roman" w:cs="Times New Roman"/>
          <w:color w:val="000000"/>
          <w:sz w:val="24"/>
          <w:szCs w:val="24"/>
        </w:rPr>
        <w:t>amostra aleatória estratificada</w:t>
      </w:r>
      <w:r w:rsidR="00E254C6">
        <w:rPr>
          <w:rFonts w:ascii="Times New Roman" w:hAnsi="Times New Roman" w:cs="Times New Roman"/>
          <w:color w:val="000000"/>
          <w:sz w:val="24"/>
          <w:szCs w:val="24"/>
        </w:rPr>
        <w:t>)</w:t>
      </w:r>
      <w:r w:rsidRPr="00FD7DAB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34BBF2CD" w14:textId="343BC719" w:rsidR="00FD7DAB" w:rsidRPr="00FD7DAB" w:rsidRDefault="00FD7DAB" w:rsidP="00FD7DAB">
      <w:p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D7DAB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E254C6">
        <w:rPr>
          <w:rFonts w:ascii="Times New Roman" w:hAnsi="Times New Roman" w:cs="Times New Roman"/>
          <w:color w:val="000000"/>
          <w:sz w:val="24"/>
          <w:szCs w:val="24"/>
        </w:rPr>
        <w:t>Conforme</w:t>
      </w:r>
      <w:r w:rsidRPr="00FD7DA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D7DA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Nunes </w:t>
      </w:r>
      <w:r w:rsidR="00A37622" w:rsidRPr="00CF3A94">
        <w:rPr>
          <w:rFonts w:ascii="Times New Roman" w:hAnsi="Times New Roman" w:cs="Times New Roman"/>
          <w:bCs/>
          <w:i/>
          <w:iCs/>
          <w:color w:val="000000"/>
          <w:sz w:val="24"/>
          <w:szCs w:val="24"/>
        </w:rPr>
        <w:t>et al.</w:t>
      </w:r>
      <w:r w:rsidR="00A37622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FD7DAB">
        <w:rPr>
          <w:rFonts w:ascii="Times New Roman" w:hAnsi="Times New Roman" w:cs="Times New Roman"/>
          <w:bCs/>
          <w:color w:val="000000"/>
          <w:sz w:val="24"/>
          <w:szCs w:val="24"/>
        </w:rPr>
        <w:t>(2010)</w:t>
      </w:r>
      <w:r w:rsidRPr="00FD7DAB">
        <w:rPr>
          <w:rFonts w:ascii="Times New Roman" w:hAnsi="Times New Roman" w:cs="Times New Roman"/>
          <w:color w:val="000000"/>
          <w:sz w:val="24"/>
          <w:szCs w:val="24"/>
        </w:rPr>
        <w:t xml:space="preserve">, foi utilizada a fórmula </w:t>
      </w:r>
      <w:r w:rsidRPr="00FD7DAB">
        <w:rPr>
          <w:rFonts w:ascii="Times New Roman" w:hAnsi="Times New Roman" w:cs="Times New Roman"/>
          <w:bCs/>
          <w:color w:val="000000"/>
          <w:sz w:val="24"/>
          <w:szCs w:val="24"/>
        </w:rPr>
        <w:t>n= N. z</w:t>
      </w:r>
      <w:r w:rsidRPr="00FD7DAB">
        <w:rPr>
          <w:rFonts w:ascii="Times New Roman" w:hAnsi="Times New Roman" w:cs="Times New Roman"/>
          <w:bCs/>
          <w:color w:val="000000"/>
          <w:sz w:val="24"/>
          <w:szCs w:val="24"/>
          <w:vertAlign w:val="superscript"/>
        </w:rPr>
        <w:t>2</w:t>
      </w:r>
      <w:r w:rsidRPr="00FD7DAB">
        <w:rPr>
          <w:rFonts w:ascii="Times New Roman" w:hAnsi="Times New Roman" w:cs="Times New Roman"/>
          <w:bCs/>
          <w:color w:val="000000"/>
          <w:sz w:val="24"/>
          <w:szCs w:val="24"/>
        </w:rPr>
        <w:t>. p. (1-</w:t>
      </w:r>
      <w:proofErr w:type="gramStart"/>
      <w:r w:rsidRPr="00FD7DAB">
        <w:rPr>
          <w:rFonts w:ascii="Times New Roman" w:hAnsi="Times New Roman" w:cs="Times New Roman"/>
          <w:bCs/>
          <w:color w:val="000000"/>
          <w:sz w:val="24"/>
          <w:szCs w:val="24"/>
        </w:rPr>
        <w:t>p)/</w:t>
      </w:r>
      <w:proofErr w:type="gramEnd"/>
      <w:r w:rsidRPr="00FD7DAB">
        <w:rPr>
          <w:rFonts w:ascii="Times New Roman" w:hAnsi="Times New Roman" w:cs="Times New Roman"/>
          <w:bCs/>
          <w:color w:val="000000"/>
          <w:sz w:val="24"/>
          <w:szCs w:val="24"/>
        </w:rPr>
        <w:t>Z</w:t>
      </w:r>
      <w:r w:rsidRPr="00FD7DAB">
        <w:rPr>
          <w:rFonts w:ascii="Times New Roman" w:hAnsi="Times New Roman" w:cs="Times New Roman"/>
          <w:bCs/>
          <w:color w:val="000000"/>
          <w:sz w:val="24"/>
          <w:szCs w:val="24"/>
          <w:vertAlign w:val="superscript"/>
        </w:rPr>
        <w:t>2</w:t>
      </w:r>
      <w:r w:rsidRPr="00FD7DAB">
        <w:rPr>
          <w:rFonts w:ascii="Times New Roman" w:hAnsi="Times New Roman" w:cs="Times New Roman"/>
          <w:bCs/>
          <w:color w:val="000000"/>
          <w:sz w:val="24"/>
          <w:szCs w:val="24"/>
        </w:rPr>
        <w:t>.p(1-p)+e</w:t>
      </w:r>
      <w:r w:rsidRPr="00FD7DAB">
        <w:rPr>
          <w:rFonts w:ascii="Times New Roman" w:hAnsi="Times New Roman" w:cs="Times New Roman"/>
          <w:bCs/>
          <w:color w:val="000000"/>
          <w:sz w:val="24"/>
          <w:szCs w:val="24"/>
          <w:vertAlign w:val="superscript"/>
        </w:rPr>
        <w:t>2</w:t>
      </w:r>
      <w:r w:rsidRPr="00FD7DAB">
        <w:rPr>
          <w:rFonts w:ascii="Times New Roman" w:hAnsi="Times New Roman" w:cs="Times New Roman"/>
          <w:bCs/>
          <w:color w:val="000000"/>
          <w:sz w:val="24"/>
          <w:szCs w:val="24"/>
        </w:rPr>
        <w:t>. (N-1)</w:t>
      </w:r>
      <w:r w:rsidRPr="00FD7DAB">
        <w:rPr>
          <w:rFonts w:ascii="Times New Roman" w:hAnsi="Times New Roman" w:cs="Times New Roman"/>
          <w:color w:val="000000"/>
          <w:sz w:val="24"/>
          <w:szCs w:val="24"/>
        </w:rPr>
        <w:t xml:space="preserve">, para cálculo de valores amostrais para populações finitas, pela qual se chegou </w:t>
      </w:r>
      <w:r w:rsidRPr="00FD7DAB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ao valor de 50 elementos para uma amostra representativa da população em questão. </w:t>
      </w:r>
    </w:p>
    <w:p w14:paraId="66FB2B00" w14:textId="590CE40C" w:rsidR="00A078C8" w:rsidRPr="00FD7DAB" w:rsidRDefault="00FD7DAB" w:rsidP="00FD7DA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7DAB">
        <w:rPr>
          <w:rFonts w:ascii="Times New Roman" w:hAnsi="Times New Roman" w:cs="Times New Roman"/>
          <w:color w:val="000000"/>
          <w:sz w:val="24"/>
          <w:szCs w:val="24"/>
        </w:rPr>
        <w:tab/>
        <w:t>O questionário constava de sete questões fechadas em que os entrevistado</w:t>
      </w:r>
      <w:r w:rsidR="00B92E12">
        <w:rPr>
          <w:rFonts w:ascii="Times New Roman" w:hAnsi="Times New Roman" w:cs="Times New Roman"/>
          <w:color w:val="000000"/>
          <w:sz w:val="24"/>
          <w:szCs w:val="24"/>
        </w:rPr>
        <w:t xml:space="preserve">s </w:t>
      </w:r>
      <w:r w:rsidRPr="00FD7DAB">
        <w:rPr>
          <w:rFonts w:ascii="Times New Roman" w:hAnsi="Times New Roman" w:cs="Times New Roman"/>
          <w:color w:val="000000"/>
          <w:sz w:val="24"/>
          <w:szCs w:val="24"/>
        </w:rPr>
        <w:t>deveriam assinalar a alternativa que correspondesse a conduta que melhor se enquadrasse</w:t>
      </w:r>
      <w:r w:rsidR="00B92E12" w:rsidRPr="00B92E1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B92E12">
        <w:rPr>
          <w:rFonts w:ascii="Times New Roman" w:hAnsi="Times New Roman" w:cs="Times New Roman"/>
          <w:color w:val="000000"/>
          <w:sz w:val="24"/>
          <w:szCs w:val="24"/>
        </w:rPr>
        <w:t xml:space="preserve">às suas </w:t>
      </w:r>
      <w:r w:rsidR="00B92E12" w:rsidRPr="00B92E12">
        <w:rPr>
          <w:rFonts w:ascii="Times New Roman" w:hAnsi="Times New Roman" w:cs="Times New Roman"/>
          <w:color w:val="000000"/>
          <w:sz w:val="24"/>
          <w:szCs w:val="24"/>
        </w:rPr>
        <w:t>práticas habituais</w:t>
      </w:r>
      <w:r w:rsidRPr="00FD7DAB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="00B92E12">
        <w:rPr>
          <w:rFonts w:ascii="Times New Roman" w:hAnsi="Times New Roman" w:cs="Times New Roman"/>
          <w:color w:val="000000"/>
          <w:sz w:val="24"/>
          <w:szCs w:val="24"/>
        </w:rPr>
        <w:t>Na presente ocasião</w:t>
      </w:r>
      <w:r w:rsidRPr="00FD7DAB">
        <w:rPr>
          <w:rFonts w:ascii="Times New Roman" w:hAnsi="Times New Roman" w:cs="Times New Roman"/>
          <w:color w:val="000000"/>
          <w:sz w:val="24"/>
          <w:szCs w:val="24"/>
        </w:rPr>
        <w:t xml:space="preserve">, foram selecionadas </w:t>
      </w:r>
      <w:r w:rsidR="008A55D5">
        <w:rPr>
          <w:rFonts w:ascii="Times New Roman" w:hAnsi="Times New Roman" w:cs="Times New Roman"/>
          <w:color w:val="000000"/>
          <w:sz w:val="24"/>
          <w:szCs w:val="24"/>
        </w:rPr>
        <w:t>05</w:t>
      </w:r>
      <w:r w:rsidRPr="00FD7DAB">
        <w:rPr>
          <w:rFonts w:ascii="Times New Roman" w:hAnsi="Times New Roman" w:cs="Times New Roman"/>
          <w:color w:val="000000"/>
          <w:sz w:val="24"/>
          <w:szCs w:val="24"/>
        </w:rPr>
        <w:t xml:space="preserve"> perguntas para divulgação dos resultados.</w:t>
      </w:r>
    </w:p>
    <w:p w14:paraId="4CAD7B50" w14:textId="77777777" w:rsidR="003D68C8" w:rsidRDefault="00357611" w:rsidP="00D80CCD">
      <w:pPr>
        <w:spacing w:line="360" w:lineRule="auto"/>
        <w:rPr>
          <w:rFonts w:ascii="Times New Roman" w:eastAsia="Times New Roman" w:hAnsi="Times New Roman" w:cs="Times New Roman"/>
          <w:b/>
          <w:smallCaps/>
          <w:color w:val="1F497D" w:themeColor="text2"/>
        </w:rPr>
      </w:pPr>
      <w:r w:rsidRPr="006627A8">
        <w:rPr>
          <w:rFonts w:ascii="Times New Roman" w:eastAsia="Times New Roman" w:hAnsi="Times New Roman" w:cs="Times New Roman"/>
          <w:b/>
          <w:smallCaps/>
          <w:color w:val="1F497D" w:themeColor="text2"/>
          <w:sz w:val="56"/>
          <w:szCs w:val="56"/>
        </w:rPr>
        <w:t>R</w:t>
      </w:r>
      <w:r w:rsidRPr="006627A8">
        <w:rPr>
          <w:rFonts w:ascii="Times New Roman" w:eastAsia="Times New Roman" w:hAnsi="Times New Roman" w:cs="Times New Roman"/>
          <w:b/>
          <w:smallCaps/>
          <w:color w:val="1F497D" w:themeColor="text2"/>
          <w:sz w:val="24"/>
          <w:szCs w:val="24"/>
        </w:rPr>
        <w:t xml:space="preserve">ESULTADOS E </w:t>
      </w:r>
      <w:r w:rsidRPr="006627A8">
        <w:rPr>
          <w:rFonts w:ascii="Times New Roman" w:eastAsia="Times New Roman" w:hAnsi="Times New Roman" w:cs="Times New Roman"/>
          <w:b/>
          <w:smallCaps/>
          <w:color w:val="1F497D" w:themeColor="text2"/>
          <w:sz w:val="56"/>
          <w:szCs w:val="56"/>
        </w:rPr>
        <w:t>D</w:t>
      </w:r>
      <w:r w:rsidRPr="006627A8">
        <w:rPr>
          <w:rFonts w:ascii="Times New Roman" w:eastAsia="Times New Roman" w:hAnsi="Times New Roman" w:cs="Times New Roman"/>
          <w:b/>
          <w:smallCaps/>
          <w:color w:val="1F497D" w:themeColor="text2"/>
          <w:sz w:val="24"/>
          <w:szCs w:val="24"/>
        </w:rPr>
        <w:t>ISCUSSÃO</w:t>
      </w:r>
    </w:p>
    <w:p w14:paraId="44A2FC94" w14:textId="18263D29" w:rsidR="00FD7DAB" w:rsidRPr="00FD7DAB" w:rsidRDefault="00FD7DAB" w:rsidP="00FD7DAB">
      <w:pPr>
        <w:spacing w:line="36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D7DAB">
        <w:rPr>
          <w:rFonts w:ascii="Times New Roman" w:hAnsi="Times New Roman" w:cs="Times New Roman"/>
          <w:color w:val="000000"/>
          <w:sz w:val="24"/>
          <w:szCs w:val="24"/>
        </w:rPr>
        <w:t xml:space="preserve">Ao todo, 187 questionários foram encaminhados, havendo a resposta e devolução de 61 deles, perfazendo um total de 36,62%. A forma de envio adotada foi a virtual, através de </w:t>
      </w:r>
      <w:r w:rsidRPr="00D0367A">
        <w:rPr>
          <w:rFonts w:ascii="Times New Roman" w:hAnsi="Times New Roman" w:cs="Times New Roman"/>
          <w:i/>
          <w:iCs/>
          <w:color w:val="000000"/>
          <w:sz w:val="24"/>
          <w:szCs w:val="24"/>
        </w:rPr>
        <w:t>e-mail</w:t>
      </w:r>
      <w:r w:rsidRPr="00FD7DAB">
        <w:rPr>
          <w:rFonts w:ascii="Times New Roman" w:hAnsi="Times New Roman" w:cs="Times New Roman"/>
          <w:color w:val="000000"/>
          <w:sz w:val="24"/>
          <w:szCs w:val="24"/>
        </w:rPr>
        <w:t>. A taxa de retorno dos questionários respondidos foi de 36,62%.</w:t>
      </w:r>
      <w:r w:rsidR="008A55D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14:paraId="3BC09F85" w14:textId="55926E68" w:rsidR="00FD7DAB" w:rsidRPr="00FD7DAB" w:rsidRDefault="00FD7DAB" w:rsidP="00FD7DAB">
      <w:pPr>
        <w:spacing w:line="36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D7DAB">
        <w:rPr>
          <w:rFonts w:ascii="Times New Roman" w:hAnsi="Times New Roman" w:cs="Times New Roman"/>
          <w:color w:val="000000"/>
          <w:sz w:val="24"/>
          <w:szCs w:val="24"/>
        </w:rPr>
        <w:t xml:space="preserve">A primeira questão perquiria acerca da visão dos entrevistados sobre adequação dos recursos hídricos ao consumo humano. </w:t>
      </w:r>
      <w:r w:rsidR="00D0367A">
        <w:rPr>
          <w:rFonts w:ascii="Times New Roman" w:hAnsi="Times New Roman" w:cs="Times New Roman"/>
          <w:color w:val="000000"/>
          <w:sz w:val="24"/>
          <w:szCs w:val="24"/>
        </w:rPr>
        <w:t>35</w:t>
      </w:r>
      <w:r w:rsidRPr="00FD7DAB">
        <w:rPr>
          <w:rFonts w:ascii="Times New Roman" w:hAnsi="Times New Roman" w:cs="Times New Roman"/>
          <w:color w:val="000000"/>
          <w:sz w:val="24"/>
          <w:szCs w:val="24"/>
        </w:rPr>
        <w:t xml:space="preserve"> entrevistados, 57,37 % do total, acredita que o recurso é adequado ao consumo; 42,63 % acreditaram que o recurso é parcialmente adequado. Nenhum dos entrevistados afirmou que os recursos eram impróprios para o consumo. A segunda assertiva solicitava que o participante informasse se já havia consumido água das fontes públicas da cidade. 55 (90,16% do total) participantes afirmaram já ter realizado o consumo, ao passo que 6 (9,84% da amostra) pessoas responderam negativamente ao questionamento. </w:t>
      </w:r>
      <w:r w:rsidRPr="00FD7DA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Tal resultado está bem abaixo do exposto por Nunes </w:t>
      </w:r>
      <w:r w:rsidRPr="00CF3A94">
        <w:rPr>
          <w:rFonts w:ascii="Times New Roman" w:hAnsi="Times New Roman" w:cs="Times New Roman"/>
          <w:bCs/>
          <w:i/>
          <w:iCs/>
          <w:color w:val="000000"/>
          <w:sz w:val="24"/>
          <w:szCs w:val="24"/>
        </w:rPr>
        <w:t>et al.</w:t>
      </w:r>
      <w:r w:rsidRPr="00FD7DA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(2010), em que, dos 241 moradores que utilizavam recursos hídricos, a totalidade dos ouvidos afirmou considerar adequados os recursos para consumo humano.  </w:t>
      </w:r>
    </w:p>
    <w:p w14:paraId="67B47E6A" w14:textId="4519EB20" w:rsidR="00FD7DAB" w:rsidRPr="00FD7DAB" w:rsidRDefault="00FD7DAB" w:rsidP="008A55D5">
      <w:pPr>
        <w:spacing w:line="360" w:lineRule="auto"/>
        <w:ind w:firstLine="72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FD7DAB">
        <w:rPr>
          <w:rFonts w:ascii="Times New Roman" w:hAnsi="Times New Roman" w:cs="Times New Roman"/>
          <w:color w:val="000000"/>
          <w:sz w:val="24"/>
          <w:szCs w:val="24"/>
        </w:rPr>
        <w:t>Na questão n. 03, a indagação versava sobre o fim para o qual a água era consumida</w:t>
      </w:r>
      <w:r w:rsidR="008A55D5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Pr="00FD7DAB">
        <w:rPr>
          <w:rFonts w:ascii="Times New Roman" w:hAnsi="Times New Roman" w:cs="Times New Roman"/>
          <w:color w:val="000000"/>
          <w:sz w:val="24"/>
          <w:szCs w:val="24"/>
        </w:rPr>
        <w:t>O número de 4</w:t>
      </w:r>
      <w:r w:rsidR="00D0367A">
        <w:rPr>
          <w:rFonts w:ascii="Times New Roman" w:hAnsi="Times New Roman" w:cs="Times New Roman"/>
          <w:color w:val="000000"/>
          <w:sz w:val="24"/>
          <w:szCs w:val="24"/>
        </w:rPr>
        <w:t>5</w:t>
      </w:r>
      <w:r w:rsidRPr="00FD7DAB">
        <w:rPr>
          <w:rFonts w:ascii="Times New Roman" w:hAnsi="Times New Roman" w:cs="Times New Roman"/>
          <w:color w:val="000000"/>
          <w:sz w:val="24"/>
          <w:szCs w:val="24"/>
        </w:rPr>
        <w:t xml:space="preserve"> pessoas (74,5%) informou que a utilização</w:t>
      </w:r>
      <w:r w:rsidR="008A55D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D7DAB">
        <w:rPr>
          <w:rFonts w:ascii="Times New Roman" w:hAnsi="Times New Roman" w:cs="Times New Roman"/>
          <w:color w:val="000000"/>
          <w:sz w:val="24"/>
          <w:szCs w:val="24"/>
        </w:rPr>
        <w:t xml:space="preserve">era para consumo humano; </w:t>
      </w:r>
      <w:r w:rsidR="00D0367A">
        <w:rPr>
          <w:rFonts w:ascii="Times New Roman" w:hAnsi="Times New Roman" w:cs="Times New Roman"/>
          <w:color w:val="000000"/>
          <w:sz w:val="24"/>
          <w:szCs w:val="24"/>
        </w:rPr>
        <w:t>16</w:t>
      </w:r>
      <w:r w:rsidRPr="00FD7DAB">
        <w:rPr>
          <w:rFonts w:ascii="Times New Roman" w:hAnsi="Times New Roman" w:cs="Times New Roman"/>
          <w:color w:val="000000"/>
          <w:sz w:val="24"/>
          <w:szCs w:val="24"/>
        </w:rPr>
        <w:t xml:space="preserve"> (20%) avaliados informaram que utilizavam o recurso para atividades domésticas.</w:t>
      </w:r>
      <w:r w:rsidRPr="00FD7DA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A</w:t>
      </w:r>
      <w:r w:rsidRPr="00FD7DAB">
        <w:rPr>
          <w:rFonts w:ascii="Times New Roman" w:hAnsi="Times New Roman" w:cs="Times New Roman"/>
          <w:color w:val="000000"/>
          <w:sz w:val="24"/>
          <w:szCs w:val="24"/>
        </w:rPr>
        <w:t xml:space="preserve"> quarta assertiva questionava o participante sobre a utilização de alguma técnica de tratamento de água. A porcentagem de 69,09%</w:t>
      </w:r>
      <w:r w:rsidR="00D0367A">
        <w:rPr>
          <w:rFonts w:ascii="Times New Roman" w:hAnsi="Times New Roman" w:cs="Times New Roman"/>
          <w:color w:val="000000"/>
          <w:sz w:val="24"/>
          <w:szCs w:val="24"/>
        </w:rPr>
        <w:t xml:space="preserve"> (42</w:t>
      </w:r>
      <w:r w:rsidRPr="00FD7DAB">
        <w:rPr>
          <w:rFonts w:ascii="Times New Roman" w:hAnsi="Times New Roman" w:cs="Times New Roman"/>
          <w:color w:val="000000"/>
          <w:sz w:val="24"/>
          <w:szCs w:val="24"/>
        </w:rPr>
        <w:t xml:space="preserve"> participantes</w:t>
      </w:r>
      <w:r w:rsidR="00D0367A">
        <w:rPr>
          <w:rFonts w:ascii="Times New Roman" w:hAnsi="Times New Roman" w:cs="Times New Roman"/>
          <w:color w:val="000000"/>
          <w:sz w:val="24"/>
          <w:szCs w:val="24"/>
        </w:rPr>
        <w:t>)</w:t>
      </w:r>
      <w:r w:rsidRPr="00FD7DAB">
        <w:rPr>
          <w:rFonts w:ascii="Times New Roman" w:hAnsi="Times New Roman" w:cs="Times New Roman"/>
          <w:color w:val="000000"/>
          <w:sz w:val="24"/>
          <w:szCs w:val="24"/>
        </w:rPr>
        <w:t xml:space="preserve"> informou a não utilização de qualquer técnica de tratamento; a porcentagem de 30,09%, </w:t>
      </w:r>
      <w:r w:rsidR="00D0367A">
        <w:rPr>
          <w:rFonts w:ascii="Times New Roman" w:hAnsi="Times New Roman" w:cs="Times New Roman"/>
          <w:color w:val="000000"/>
          <w:sz w:val="24"/>
          <w:szCs w:val="24"/>
        </w:rPr>
        <w:t>19</w:t>
      </w:r>
      <w:r w:rsidRPr="00FD7DAB">
        <w:rPr>
          <w:rFonts w:ascii="Times New Roman" w:hAnsi="Times New Roman" w:cs="Times New Roman"/>
          <w:color w:val="000000"/>
          <w:sz w:val="24"/>
          <w:szCs w:val="24"/>
        </w:rPr>
        <w:t xml:space="preserve"> entrevistados, afirmaram que aplicavam técnicas simplificadas. Nenhuma das pessoas ouvidas utilizava técnicas mais específicas para tratar a água, como a cloração. A última questão versava sobre os recipientes em que água, caso consumida em âmbito residencial, era transportada e armazenada. Nesse quesito, 12 entrevistados (21,81%) informaram que não havia consumo </w:t>
      </w:r>
      <w:r w:rsidRPr="00FD7DAB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da água em âmbito residencial; 4 entrevistados (7,27%) armazenavam ou transportavam a água em caixas d’água; 28 pessoas ouvidas (59,9%) utilizavam galões, baldes e tálias de barro e, finalmente, 11 entrevistados (20%) faziam o transporte ou armazenamento por meio de garrafas </w:t>
      </w:r>
      <w:r w:rsidRPr="00FD7DAB">
        <w:rPr>
          <w:rFonts w:ascii="Times New Roman" w:hAnsi="Times New Roman" w:cs="Times New Roman"/>
          <w:i/>
          <w:iCs/>
          <w:color w:val="000000"/>
          <w:sz w:val="24"/>
          <w:szCs w:val="24"/>
        </w:rPr>
        <w:t>pet</w:t>
      </w:r>
      <w:r w:rsidRPr="00FD7DAB">
        <w:rPr>
          <w:rFonts w:ascii="Times New Roman" w:hAnsi="Times New Roman" w:cs="Times New Roman"/>
          <w:color w:val="000000"/>
          <w:sz w:val="24"/>
          <w:szCs w:val="24"/>
        </w:rPr>
        <w:t xml:space="preserve"> ou outras embalagens reutilizáveis. </w:t>
      </w:r>
    </w:p>
    <w:p w14:paraId="1262A531" w14:textId="5D5BC796" w:rsidR="00FD7DAB" w:rsidRPr="00FD7DAB" w:rsidRDefault="00FD7DAB" w:rsidP="00FD7DAB">
      <w:pPr>
        <w:spacing w:line="360" w:lineRule="auto"/>
        <w:ind w:firstLine="72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FD7DA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A alta taxa de entrevistados que não utilizavam qualquer técnica </w:t>
      </w:r>
      <w:r w:rsidR="00EF6D89">
        <w:rPr>
          <w:rFonts w:ascii="Times New Roman" w:hAnsi="Times New Roman" w:cs="Times New Roman"/>
          <w:bCs/>
          <w:color w:val="000000"/>
          <w:sz w:val="24"/>
          <w:szCs w:val="24"/>
        </w:rPr>
        <w:t>de tratamento de água previamente ao consumo</w:t>
      </w:r>
      <w:r w:rsidRPr="00FD7DA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é bastante preocupante, tendo em vista</w:t>
      </w:r>
      <w:r w:rsidR="00EF6D8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que</w:t>
      </w:r>
      <w:r w:rsidRPr="00FD7DA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os recursos hídricos podem veicular diversas doenças e agravos à saúde. </w:t>
      </w:r>
      <w:r w:rsidR="00CF3A94" w:rsidRPr="00984F75">
        <w:rPr>
          <w:rFonts w:ascii="Times New Roman" w:hAnsi="Times New Roman" w:cs="Times New Roman"/>
          <w:bCs/>
          <w:color w:val="000000"/>
          <w:sz w:val="24"/>
          <w:szCs w:val="24"/>
        </w:rPr>
        <w:t>Brasil</w:t>
      </w:r>
      <w:r w:rsidRPr="00984F75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(</w:t>
      </w:r>
      <w:r w:rsidR="00B92E12" w:rsidRPr="00984F75">
        <w:rPr>
          <w:rFonts w:ascii="Times New Roman" w:hAnsi="Times New Roman" w:cs="Times New Roman"/>
          <w:bCs/>
          <w:color w:val="000000"/>
          <w:sz w:val="24"/>
          <w:szCs w:val="24"/>
        </w:rPr>
        <w:t>2006</w:t>
      </w:r>
      <w:r w:rsidRPr="00984F75">
        <w:rPr>
          <w:rFonts w:ascii="Times New Roman" w:hAnsi="Times New Roman" w:cs="Times New Roman"/>
          <w:bCs/>
          <w:color w:val="000000"/>
          <w:sz w:val="24"/>
          <w:szCs w:val="24"/>
        </w:rPr>
        <w:t>),</w:t>
      </w:r>
      <w:r w:rsidRPr="00FD7DA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inclusive, afirma que a água coletada em fontes deve ser submetida a técnicas simplificadas e higienização ou, ao menos, à desinfecção. O resultado não corrobora com as conclusões de Nunes </w:t>
      </w:r>
      <w:r w:rsidRPr="00CF3A94">
        <w:rPr>
          <w:rFonts w:ascii="Times New Roman" w:hAnsi="Times New Roman" w:cs="Times New Roman"/>
          <w:bCs/>
          <w:i/>
          <w:iCs/>
          <w:color w:val="000000"/>
          <w:sz w:val="24"/>
          <w:szCs w:val="24"/>
        </w:rPr>
        <w:t>et al</w:t>
      </w:r>
      <w:r w:rsidRPr="00FD7DA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. (2010), </w:t>
      </w:r>
      <w:r w:rsidR="00EF6D8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estes </w:t>
      </w:r>
      <w:r w:rsidRPr="00FD7DA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observaram que apenas 6 dos 241 entrevistados não utilizavam técnicas de limpeza e desinfecção dos recursos. Barcellos </w:t>
      </w:r>
      <w:r w:rsidRPr="00CF3A94">
        <w:rPr>
          <w:rFonts w:ascii="Times New Roman" w:hAnsi="Times New Roman" w:cs="Times New Roman"/>
          <w:bCs/>
          <w:i/>
          <w:iCs/>
          <w:color w:val="000000"/>
          <w:sz w:val="24"/>
          <w:szCs w:val="24"/>
        </w:rPr>
        <w:t>et al</w:t>
      </w:r>
      <w:r w:rsidRPr="00FD7DA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. (2006), em pesquisa com moradores que se utilizavam de fontes subterrâneas de água, esclarecem que 67% dos entrevistados utilizavam-se do filtro de vela para conservação da água, número bem superior ao apresentado na presente pesquisa, em que o valor foi de 39,09%. </w:t>
      </w:r>
    </w:p>
    <w:p w14:paraId="16C6829F" w14:textId="2A736801" w:rsidR="00FD7DAB" w:rsidRPr="008A55D5" w:rsidRDefault="00FD7DAB" w:rsidP="008A55D5">
      <w:pPr>
        <w:spacing w:line="360" w:lineRule="auto"/>
        <w:ind w:firstLine="720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FD7DA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Relativamente às formas utilizadas para transporte e conservação da água em âmbito residencial há de se salientar que, a depender das condições em que as atividades são realizadas, há grande risco para o consumidor. Nisto corroboram as conclusões de Moura Júnior (2012), que evidenciou a presença de coliformes termotolerantes em 5 das 8 amostras de água. </w:t>
      </w:r>
    </w:p>
    <w:p w14:paraId="59CF62BB" w14:textId="4813D7AB" w:rsidR="00A078C8" w:rsidRPr="00FD7DAB" w:rsidRDefault="00A078C8" w:rsidP="00FD7DAB">
      <w:pPr>
        <w:spacing w:line="36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6627A8">
        <w:rPr>
          <w:rFonts w:ascii="Times New Roman" w:eastAsia="Times New Roman" w:hAnsi="Times New Roman" w:cs="Times New Roman"/>
          <w:b/>
          <w:smallCaps/>
          <w:color w:val="1F497D" w:themeColor="text2"/>
          <w:sz w:val="56"/>
          <w:szCs w:val="56"/>
        </w:rPr>
        <w:t>C</w:t>
      </w:r>
      <w:r w:rsidRPr="006627A8">
        <w:rPr>
          <w:rFonts w:ascii="Times New Roman" w:eastAsia="Times New Roman" w:hAnsi="Times New Roman" w:cs="Times New Roman"/>
          <w:b/>
          <w:smallCaps/>
          <w:color w:val="1F497D" w:themeColor="text2"/>
          <w:sz w:val="24"/>
          <w:szCs w:val="24"/>
        </w:rPr>
        <w:t>ONCLUSÕES</w:t>
      </w:r>
      <w:r>
        <w:rPr>
          <w:rFonts w:ascii="Times New Roman" w:eastAsia="Times New Roman" w:hAnsi="Times New Roman" w:cs="Times New Roman"/>
          <w:b/>
          <w:smallCaps/>
          <w:color w:val="1F497D" w:themeColor="text2"/>
          <w:sz w:val="24"/>
          <w:szCs w:val="24"/>
        </w:rPr>
        <w:t xml:space="preserve">  </w:t>
      </w:r>
    </w:p>
    <w:p w14:paraId="527F8BB6" w14:textId="581E2040" w:rsidR="00FD7DAB" w:rsidRPr="00FD7DAB" w:rsidRDefault="00FD7DAB" w:rsidP="00FD7DAB">
      <w:pPr>
        <w:spacing w:line="360" w:lineRule="auto"/>
        <w:ind w:firstLine="72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FD7DAB">
        <w:rPr>
          <w:rFonts w:ascii="Times New Roman" w:hAnsi="Times New Roman" w:cs="Times New Roman"/>
          <w:color w:val="000000"/>
          <w:sz w:val="24"/>
          <w:szCs w:val="24"/>
        </w:rPr>
        <w:t>Os recursos hídricos são um fator essencial para manutenção da qualidade da vida. Todavia, apesar do desenvolvimento tecnológico e aprimoramento cultural alcançado pela humanidade, a questão da utilização da água ainda engatinha nos quesitos conservação e utilização consciente. Como consequência, a saúde humana e a saúde ambiental sofrem e a manutenção da vida parece não se suportar futuramente.</w:t>
      </w:r>
      <w:r w:rsidR="00A3762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14:paraId="021F966B" w14:textId="754E1FC2" w:rsidR="00FD7DAB" w:rsidRPr="00FD7DAB" w:rsidRDefault="00FD7DAB" w:rsidP="00FD7DAB">
      <w:pPr>
        <w:spacing w:line="360" w:lineRule="auto"/>
        <w:ind w:firstLine="72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FD7DAB">
        <w:rPr>
          <w:rFonts w:ascii="Times New Roman" w:hAnsi="Times New Roman" w:cs="Times New Roman"/>
          <w:color w:val="000000"/>
          <w:sz w:val="24"/>
          <w:szCs w:val="24"/>
        </w:rPr>
        <w:t xml:space="preserve">No presente estudo, realizado na cidade mineira de Poços de Caldas, notou-se que </w:t>
      </w:r>
      <w:r w:rsidR="008A55D5">
        <w:rPr>
          <w:rFonts w:ascii="Times New Roman" w:hAnsi="Times New Roman" w:cs="Times New Roman"/>
          <w:color w:val="000000"/>
          <w:sz w:val="24"/>
          <w:szCs w:val="24"/>
        </w:rPr>
        <w:t>a</w:t>
      </w:r>
      <w:r w:rsidRPr="00FD7DAB">
        <w:rPr>
          <w:rFonts w:ascii="Times New Roman" w:hAnsi="Times New Roman" w:cs="Times New Roman"/>
          <w:color w:val="000000"/>
          <w:sz w:val="24"/>
          <w:szCs w:val="24"/>
        </w:rPr>
        <w:t xml:space="preserve"> utilização dos recursos pelos usuários não segue as práticas mais recomendadas</w:t>
      </w:r>
      <w:r w:rsidR="00D0367A">
        <w:rPr>
          <w:rFonts w:ascii="Times New Roman" w:hAnsi="Times New Roman" w:cs="Times New Roman"/>
          <w:color w:val="000000"/>
          <w:sz w:val="24"/>
          <w:szCs w:val="24"/>
        </w:rPr>
        <w:t xml:space="preserve"> pelos órgãos técnicos</w:t>
      </w:r>
      <w:r w:rsidRPr="00FD7DAB">
        <w:rPr>
          <w:rFonts w:ascii="Times New Roman" w:hAnsi="Times New Roman" w:cs="Times New Roman"/>
          <w:color w:val="000000"/>
          <w:sz w:val="24"/>
          <w:szCs w:val="24"/>
        </w:rPr>
        <w:t xml:space="preserve">. Isso ficou constatado pelo fato de que a minoria dos usuários dos recursos hídricos </w:t>
      </w:r>
      <w:r w:rsidR="008A55D5">
        <w:rPr>
          <w:rFonts w:ascii="Times New Roman" w:hAnsi="Times New Roman" w:cs="Times New Roman"/>
          <w:color w:val="000000"/>
          <w:sz w:val="24"/>
          <w:szCs w:val="24"/>
        </w:rPr>
        <w:t xml:space="preserve">não </w:t>
      </w:r>
      <w:r w:rsidRPr="00FD7DAB">
        <w:rPr>
          <w:rFonts w:ascii="Times New Roman" w:hAnsi="Times New Roman" w:cs="Times New Roman"/>
          <w:color w:val="000000"/>
          <w:sz w:val="24"/>
          <w:szCs w:val="24"/>
        </w:rPr>
        <w:t xml:space="preserve">utiliza formas de tratamento da água. Trata-se um quadro contraditório, pois </w:t>
      </w:r>
      <w:r w:rsidRPr="00FD7DAB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parte considerável dos entrevistados acredita que os recursos hídricos em questão não são plenamente adequados ao consumo humano.  </w:t>
      </w:r>
    </w:p>
    <w:p w14:paraId="30EBF161" w14:textId="2D40DA0F" w:rsidR="00A078C8" w:rsidRPr="008A55D5" w:rsidRDefault="00FD7DAB" w:rsidP="00A37622">
      <w:pPr>
        <w:spacing w:line="36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D7DAB">
        <w:rPr>
          <w:rFonts w:ascii="Times New Roman" w:hAnsi="Times New Roman" w:cs="Times New Roman"/>
          <w:color w:val="000000"/>
          <w:sz w:val="24"/>
          <w:szCs w:val="24"/>
        </w:rPr>
        <w:t>Pelo exposto, faz-se necessária uma intervenção na situação e</w:t>
      </w:r>
      <w:r w:rsidR="00D0367A">
        <w:rPr>
          <w:rFonts w:ascii="Times New Roman" w:hAnsi="Times New Roman" w:cs="Times New Roman"/>
          <w:color w:val="000000"/>
          <w:sz w:val="24"/>
          <w:szCs w:val="24"/>
        </w:rPr>
        <w:t>nfocada</w:t>
      </w:r>
      <w:r w:rsidRPr="00FD7DAB">
        <w:rPr>
          <w:rFonts w:ascii="Times New Roman" w:hAnsi="Times New Roman" w:cs="Times New Roman"/>
          <w:color w:val="000000"/>
          <w:sz w:val="24"/>
          <w:szCs w:val="24"/>
        </w:rPr>
        <w:t>, já que são constatados fatores que tendem a agravar a saúde dos residentes no município no tocante aos recursos hídricos. Políticas públicas, sobretudo, as que visem a monitorar e garantir a qualidade da água precisam ser implementadas. Além disso, é importante que o consumidor seja informado sobre práticas e atitudes que tornem a utilização do recurso hídrico mais segura.</w:t>
      </w:r>
    </w:p>
    <w:p w14:paraId="6697E19D" w14:textId="77777777" w:rsidR="00A078C8" w:rsidRDefault="00A078C8" w:rsidP="00A078C8">
      <w:pPr>
        <w:tabs>
          <w:tab w:val="center" w:pos="4536"/>
        </w:tabs>
        <w:spacing w:line="360" w:lineRule="auto"/>
        <w:rPr>
          <w:rFonts w:ascii="Times New Roman" w:eastAsia="Times New Roman" w:hAnsi="Times New Roman" w:cs="Times New Roman"/>
          <w:b/>
          <w:smallCaps/>
          <w:color w:val="1F497D" w:themeColor="text2"/>
        </w:rPr>
      </w:pPr>
      <w:r w:rsidRPr="006627A8">
        <w:rPr>
          <w:rFonts w:ascii="Times New Roman" w:eastAsia="Times New Roman" w:hAnsi="Times New Roman" w:cs="Times New Roman"/>
          <w:b/>
          <w:smallCaps/>
          <w:color w:val="1F497D" w:themeColor="text2"/>
          <w:sz w:val="56"/>
          <w:szCs w:val="56"/>
        </w:rPr>
        <w:t>R</w:t>
      </w:r>
      <w:r w:rsidRPr="006627A8">
        <w:rPr>
          <w:rFonts w:ascii="Times New Roman" w:eastAsia="Times New Roman" w:hAnsi="Times New Roman" w:cs="Times New Roman"/>
          <w:b/>
          <w:smallCaps/>
          <w:color w:val="1F497D" w:themeColor="text2"/>
          <w:sz w:val="24"/>
          <w:szCs w:val="24"/>
        </w:rPr>
        <w:t>EFERÊNCIAS</w:t>
      </w:r>
    </w:p>
    <w:p w14:paraId="6E737209" w14:textId="641199BF" w:rsidR="00D4728B" w:rsidRPr="00D4728B" w:rsidRDefault="00D4728B" w:rsidP="00D4728B">
      <w:pPr>
        <w:rPr>
          <w:rFonts w:ascii="Times New Roman" w:hAnsi="Times New Roman" w:cs="Times New Roman"/>
          <w:bCs/>
          <w:color w:val="000000"/>
        </w:rPr>
      </w:pPr>
      <w:r w:rsidRPr="00D4728B">
        <w:rPr>
          <w:rFonts w:ascii="Times New Roman" w:hAnsi="Times New Roman" w:cs="Times New Roman"/>
          <w:bCs/>
          <w:color w:val="000000"/>
        </w:rPr>
        <w:t xml:space="preserve">BARCELLOS, C. M. et al. Avaliação da qualidade da água e percepção higiênico-sanitária na área rural de Lavras, Minas Gerais, Brasil, 1999-2000. </w:t>
      </w:r>
      <w:r w:rsidRPr="00D4728B">
        <w:rPr>
          <w:rFonts w:ascii="Times New Roman" w:hAnsi="Times New Roman" w:cs="Times New Roman"/>
          <w:b/>
          <w:bCs/>
          <w:color w:val="000000"/>
        </w:rPr>
        <w:t>Caderno de Saúde Pública</w:t>
      </w:r>
      <w:r w:rsidRPr="00D4728B">
        <w:rPr>
          <w:rFonts w:ascii="Times New Roman" w:hAnsi="Times New Roman" w:cs="Times New Roman"/>
          <w:bCs/>
          <w:color w:val="000000"/>
        </w:rPr>
        <w:t xml:space="preserve">, Rio de Janeiro – RJ, v. 22, n. 09, p. 1967- 1978, set. 2006. </w:t>
      </w:r>
    </w:p>
    <w:p w14:paraId="5DEAAC9E" w14:textId="77777777" w:rsidR="00D4728B" w:rsidRPr="00D4728B" w:rsidRDefault="00D4728B" w:rsidP="00D4728B">
      <w:pPr>
        <w:rPr>
          <w:rFonts w:ascii="Times New Roman" w:hAnsi="Times New Roman" w:cs="Times New Roman"/>
          <w:bCs/>
          <w:color w:val="000000"/>
        </w:rPr>
      </w:pPr>
    </w:p>
    <w:p w14:paraId="37E0F2F8" w14:textId="322C2F7C" w:rsidR="00D4728B" w:rsidRDefault="00B92E12" w:rsidP="00D4728B">
      <w:pPr>
        <w:rPr>
          <w:rFonts w:ascii="Arial" w:hAnsi="Arial" w:cs="Arial"/>
          <w:color w:val="403D39"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color w:val="403D39"/>
          <w:shd w:val="clear" w:color="auto" w:fill="FFFFFF"/>
        </w:rPr>
        <w:t>BRASIL</w:t>
      </w:r>
      <w:r w:rsidRPr="00B92E12">
        <w:rPr>
          <w:rFonts w:ascii="Times New Roman" w:hAnsi="Times New Roman" w:cs="Times New Roman"/>
          <w:color w:val="403D39"/>
          <w:shd w:val="clear" w:color="auto" w:fill="FFFFFF"/>
        </w:rPr>
        <w:t xml:space="preserve">. </w:t>
      </w:r>
      <w:r w:rsidRPr="00B92E12">
        <w:rPr>
          <w:rFonts w:ascii="Times New Roman" w:hAnsi="Times New Roman" w:cs="Times New Roman"/>
          <w:b/>
          <w:bCs/>
          <w:color w:val="403D39"/>
          <w:shd w:val="clear" w:color="auto" w:fill="FFFFFF"/>
        </w:rPr>
        <w:t>Vigilância e controle da qualidade da água para consumo humano</w:t>
      </w:r>
      <w:r w:rsidRPr="00B92E12">
        <w:rPr>
          <w:rFonts w:ascii="Times New Roman" w:hAnsi="Times New Roman" w:cs="Times New Roman"/>
          <w:color w:val="403D39"/>
          <w:shd w:val="clear" w:color="auto" w:fill="FFFFFF"/>
        </w:rPr>
        <w:t>. Brasília, DF: Ministério da Saúde; 2006</w:t>
      </w:r>
      <w:r>
        <w:rPr>
          <w:rFonts w:ascii="Arial" w:hAnsi="Arial" w:cs="Arial"/>
          <w:color w:val="403D39"/>
          <w:sz w:val="20"/>
          <w:szCs w:val="20"/>
          <w:shd w:val="clear" w:color="auto" w:fill="FFFFFF"/>
        </w:rPr>
        <w:t>.</w:t>
      </w:r>
    </w:p>
    <w:p w14:paraId="68BD0B88" w14:textId="77777777" w:rsidR="00B92E12" w:rsidRPr="00D4728B" w:rsidRDefault="00B92E12" w:rsidP="00D4728B">
      <w:pPr>
        <w:rPr>
          <w:rFonts w:ascii="Times New Roman" w:hAnsi="Times New Roman" w:cs="Times New Roman"/>
          <w:b/>
          <w:color w:val="000000"/>
        </w:rPr>
      </w:pPr>
    </w:p>
    <w:p w14:paraId="4BD5DAE7" w14:textId="77777777" w:rsidR="00D4728B" w:rsidRPr="00D4728B" w:rsidRDefault="00D4728B" w:rsidP="00D4728B">
      <w:pPr>
        <w:rPr>
          <w:rFonts w:ascii="Times New Roman" w:hAnsi="Times New Roman" w:cs="Times New Roman"/>
          <w:bCs/>
          <w:color w:val="000000"/>
        </w:rPr>
      </w:pPr>
      <w:r w:rsidRPr="00D4728B">
        <w:rPr>
          <w:rFonts w:ascii="Times New Roman" w:hAnsi="Times New Roman" w:cs="Times New Roman"/>
          <w:bCs/>
          <w:color w:val="000000"/>
        </w:rPr>
        <w:t xml:space="preserve">IBGE- Instituto Brasileiro de Geografia e Estatística. </w:t>
      </w:r>
      <w:r w:rsidRPr="00D4728B">
        <w:rPr>
          <w:rFonts w:ascii="Times New Roman" w:hAnsi="Times New Roman" w:cs="Times New Roman"/>
          <w:b/>
          <w:color w:val="000000"/>
        </w:rPr>
        <w:t>Cidades</w:t>
      </w:r>
      <w:r w:rsidRPr="00D4728B">
        <w:rPr>
          <w:rFonts w:ascii="Times New Roman" w:hAnsi="Times New Roman" w:cs="Times New Roman"/>
          <w:bCs/>
          <w:color w:val="000000"/>
        </w:rPr>
        <w:t>-</w:t>
      </w:r>
      <w:r w:rsidRPr="00D4728B">
        <w:rPr>
          <w:rFonts w:ascii="Times New Roman" w:hAnsi="Times New Roman" w:cs="Times New Roman"/>
          <w:b/>
          <w:color w:val="000000"/>
        </w:rPr>
        <w:t>Panorama</w:t>
      </w:r>
      <w:r w:rsidRPr="00D4728B">
        <w:rPr>
          <w:rFonts w:ascii="Times New Roman" w:hAnsi="Times New Roman" w:cs="Times New Roman"/>
          <w:bCs/>
          <w:color w:val="000000"/>
        </w:rPr>
        <w:t xml:space="preserve">. Disponível em: </w:t>
      </w:r>
      <w:hyperlink r:id="rId14" w:history="1">
        <w:r w:rsidRPr="00D4728B">
          <w:rPr>
            <w:rStyle w:val="Hyperlink"/>
            <w:rFonts w:ascii="Times New Roman" w:hAnsi="Times New Roman" w:cs="Times New Roman"/>
            <w:bCs/>
            <w:color w:val="000000" w:themeColor="text1"/>
            <w:u w:val="none"/>
          </w:rPr>
          <w:t>https://cidades.ibge.gov.br/brasil/mg/pocos-de-caldas/panorama</w:t>
        </w:r>
      </w:hyperlink>
      <w:r w:rsidRPr="00D4728B">
        <w:rPr>
          <w:rFonts w:ascii="Times New Roman" w:hAnsi="Times New Roman" w:cs="Times New Roman"/>
          <w:bCs/>
          <w:color w:val="000000" w:themeColor="text1"/>
        </w:rPr>
        <w:t>.</w:t>
      </w:r>
      <w:r w:rsidRPr="00D4728B">
        <w:rPr>
          <w:rFonts w:ascii="Times New Roman" w:hAnsi="Times New Roman" w:cs="Times New Roman"/>
          <w:bCs/>
          <w:color w:val="000000"/>
        </w:rPr>
        <w:t xml:space="preserve"> Acesso em 03 de março de 2019. </w:t>
      </w:r>
    </w:p>
    <w:p w14:paraId="7D8305C3" w14:textId="77777777" w:rsidR="00D4728B" w:rsidRPr="00D4728B" w:rsidRDefault="00D4728B" w:rsidP="00D4728B">
      <w:pPr>
        <w:rPr>
          <w:rFonts w:ascii="Times New Roman" w:hAnsi="Times New Roman" w:cs="Times New Roman"/>
          <w:b/>
          <w:color w:val="000000"/>
        </w:rPr>
      </w:pPr>
    </w:p>
    <w:p w14:paraId="26810819" w14:textId="77777777" w:rsidR="00D4728B" w:rsidRPr="00D4728B" w:rsidRDefault="00D4728B" w:rsidP="00D4728B">
      <w:pPr>
        <w:rPr>
          <w:rFonts w:ascii="Times New Roman" w:hAnsi="Times New Roman" w:cs="Times New Roman"/>
          <w:color w:val="000000"/>
        </w:rPr>
      </w:pPr>
      <w:r w:rsidRPr="00D4728B">
        <w:rPr>
          <w:rFonts w:ascii="Times New Roman" w:hAnsi="Times New Roman" w:cs="Times New Roman"/>
          <w:color w:val="000000"/>
        </w:rPr>
        <w:t xml:space="preserve">LOVATO, P. A.; SILVA, C. A. Diagnóstico dos resíduos sólidos domiciliares no município de Rolândia - PR. </w:t>
      </w:r>
      <w:r w:rsidRPr="00D4728B">
        <w:rPr>
          <w:rFonts w:ascii="Times New Roman" w:hAnsi="Times New Roman" w:cs="Times New Roman"/>
          <w:b/>
          <w:bCs/>
          <w:iCs/>
          <w:color w:val="000000"/>
        </w:rPr>
        <w:t>Revista de Ciências Ambientais</w:t>
      </w:r>
      <w:r w:rsidRPr="00D4728B">
        <w:rPr>
          <w:rFonts w:ascii="Times New Roman" w:hAnsi="Times New Roman" w:cs="Times New Roman"/>
          <w:color w:val="000000"/>
        </w:rPr>
        <w:t xml:space="preserve">, Canoas- RS, v. 8, n. 2, p. 37-45. 2015. </w:t>
      </w:r>
    </w:p>
    <w:p w14:paraId="3F205D1B" w14:textId="77777777" w:rsidR="00D4728B" w:rsidRPr="00D4728B" w:rsidRDefault="00D4728B" w:rsidP="00D4728B">
      <w:pPr>
        <w:rPr>
          <w:rFonts w:ascii="Times New Roman" w:hAnsi="Times New Roman" w:cs="Times New Roman"/>
          <w:color w:val="000000"/>
        </w:rPr>
      </w:pPr>
      <w:r w:rsidRPr="00D4728B">
        <w:rPr>
          <w:rFonts w:ascii="Times New Roman" w:hAnsi="Times New Roman" w:cs="Times New Roman"/>
          <w:color w:val="000000"/>
        </w:rPr>
        <w:tab/>
      </w:r>
    </w:p>
    <w:p w14:paraId="57A0AD39" w14:textId="77777777" w:rsidR="00D4728B" w:rsidRPr="00D4728B" w:rsidRDefault="00D4728B" w:rsidP="00D4728B">
      <w:pPr>
        <w:rPr>
          <w:rFonts w:ascii="Times New Roman" w:hAnsi="Times New Roman" w:cs="Times New Roman"/>
          <w:color w:val="000000"/>
        </w:rPr>
      </w:pPr>
      <w:r w:rsidRPr="00D4728B">
        <w:rPr>
          <w:rFonts w:ascii="Times New Roman" w:hAnsi="Times New Roman" w:cs="Times New Roman"/>
          <w:color w:val="000000"/>
        </w:rPr>
        <w:t xml:space="preserve">MOURA JÚNIOR, J. N. S. </w:t>
      </w:r>
      <w:r w:rsidRPr="00D4728B">
        <w:rPr>
          <w:rFonts w:ascii="Times New Roman" w:hAnsi="Times New Roman" w:cs="Times New Roman"/>
          <w:b/>
          <w:bCs/>
          <w:color w:val="000000"/>
        </w:rPr>
        <w:t>Qualidade da água destinada ao consumo humano em instituições de educação infantil na zona rural de Lagoa Seca/PB. 2012</w:t>
      </w:r>
      <w:r w:rsidRPr="00D4728B">
        <w:rPr>
          <w:rFonts w:ascii="Times New Roman" w:hAnsi="Times New Roman" w:cs="Times New Roman"/>
          <w:color w:val="000000"/>
        </w:rPr>
        <w:t xml:space="preserve">. 39 f. Trabalho de Conclusão de Curso (Bacharelado em Agroecologia) – Universidade Estadual da Paraíba, Centro de Ciências Agrárias e Ambientais, Lagoa Seca – PB. 2012. </w:t>
      </w:r>
    </w:p>
    <w:p w14:paraId="4A224A6F" w14:textId="77777777" w:rsidR="00D4728B" w:rsidRPr="00D4728B" w:rsidRDefault="00D4728B" w:rsidP="00D4728B">
      <w:pPr>
        <w:rPr>
          <w:rFonts w:ascii="Times New Roman" w:hAnsi="Times New Roman" w:cs="Times New Roman"/>
          <w:b/>
          <w:color w:val="000000"/>
        </w:rPr>
      </w:pPr>
    </w:p>
    <w:p w14:paraId="208E5F4A" w14:textId="124A7CCB" w:rsidR="00D4728B" w:rsidRPr="00D4728B" w:rsidRDefault="00D4728B" w:rsidP="00D4728B">
      <w:pPr>
        <w:rPr>
          <w:rFonts w:ascii="Times New Roman" w:hAnsi="Times New Roman" w:cs="Times New Roman"/>
          <w:bCs/>
          <w:color w:val="000000"/>
        </w:rPr>
      </w:pPr>
      <w:r w:rsidRPr="00D4728B">
        <w:rPr>
          <w:rFonts w:ascii="Times New Roman" w:hAnsi="Times New Roman" w:cs="Times New Roman"/>
          <w:bCs/>
          <w:color w:val="000000"/>
        </w:rPr>
        <w:t xml:space="preserve">NUNES, A. P. </w:t>
      </w:r>
      <w:r w:rsidRPr="00B92E12">
        <w:rPr>
          <w:rFonts w:ascii="Times New Roman" w:hAnsi="Times New Roman" w:cs="Times New Roman"/>
          <w:bCs/>
          <w:i/>
          <w:iCs/>
          <w:color w:val="000000"/>
        </w:rPr>
        <w:t>et al.</w:t>
      </w:r>
      <w:r w:rsidRPr="00D4728B">
        <w:rPr>
          <w:rFonts w:ascii="Times New Roman" w:hAnsi="Times New Roman" w:cs="Times New Roman"/>
          <w:bCs/>
          <w:color w:val="000000"/>
        </w:rPr>
        <w:t xml:space="preserve">  Qualidade da água subterrânea e percepção dos consumidores em propriedades rurais. </w:t>
      </w:r>
      <w:proofErr w:type="spellStart"/>
      <w:r w:rsidRPr="00D4728B">
        <w:rPr>
          <w:rFonts w:ascii="Times New Roman" w:hAnsi="Times New Roman" w:cs="Times New Roman"/>
          <w:b/>
          <w:bCs/>
          <w:color w:val="000000"/>
        </w:rPr>
        <w:t>Nucleus</w:t>
      </w:r>
      <w:proofErr w:type="spellEnd"/>
      <w:r w:rsidRPr="00D4728B">
        <w:rPr>
          <w:rFonts w:ascii="Times New Roman" w:hAnsi="Times New Roman" w:cs="Times New Roman"/>
          <w:bCs/>
          <w:color w:val="000000"/>
        </w:rPr>
        <w:t>, Ituverava – SP,</w:t>
      </w:r>
      <w:r w:rsidR="00E254C6">
        <w:rPr>
          <w:rFonts w:ascii="Times New Roman" w:hAnsi="Times New Roman" w:cs="Times New Roman"/>
          <w:bCs/>
          <w:color w:val="000000"/>
        </w:rPr>
        <w:t xml:space="preserve"> </w:t>
      </w:r>
      <w:r w:rsidRPr="00D4728B">
        <w:rPr>
          <w:rFonts w:ascii="Times New Roman" w:hAnsi="Times New Roman" w:cs="Times New Roman"/>
          <w:bCs/>
          <w:color w:val="000000"/>
        </w:rPr>
        <w:t xml:space="preserve">v. 07, n. 02, p. 95-104, out. 2010. </w:t>
      </w:r>
      <w:r w:rsidRPr="00D4728B">
        <w:rPr>
          <w:rFonts w:ascii="Times New Roman" w:hAnsi="Times New Roman" w:cs="Times New Roman"/>
          <w:b/>
          <w:bCs/>
          <w:color w:val="000000"/>
        </w:rPr>
        <w:br/>
      </w:r>
    </w:p>
    <w:p w14:paraId="10EA60FE" w14:textId="77777777" w:rsidR="00D4728B" w:rsidRPr="00D4728B" w:rsidRDefault="00D4728B" w:rsidP="00D4728B">
      <w:pPr>
        <w:rPr>
          <w:rFonts w:ascii="Times New Roman" w:hAnsi="Times New Roman" w:cs="Times New Roman"/>
          <w:bCs/>
          <w:color w:val="000000"/>
        </w:rPr>
      </w:pPr>
      <w:r w:rsidRPr="00D4728B">
        <w:rPr>
          <w:rFonts w:ascii="Times New Roman" w:hAnsi="Times New Roman" w:cs="Times New Roman"/>
          <w:color w:val="000000"/>
        </w:rPr>
        <w:t xml:space="preserve">WACHINSKI, M. C. </w:t>
      </w:r>
      <w:r w:rsidRPr="00D4728B">
        <w:rPr>
          <w:rFonts w:ascii="Times New Roman" w:hAnsi="Times New Roman" w:cs="Times New Roman"/>
          <w:b/>
          <w:color w:val="000000"/>
        </w:rPr>
        <w:t>Análise microbiológica da água consumida diretamente de bicas d’água na cidade de Canoinhas/SC</w:t>
      </w:r>
      <w:r w:rsidRPr="00D4728B">
        <w:rPr>
          <w:rFonts w:ascii="Times New Roman" w:hAnsi="Times New Roman" w:cs="Times New Roman"/>
          <w:bCs/>
          <w:color w:val="000000"/>
        </w:rPr>
        <w:t xml:space="preserve">. 2013. 62 f. Trabalho de Conclusão de Curso (Graduação em Ciências Biológicas) - Universidade Federal de Santa Catarina. Canoinhas – SC. 2013. </w:t>
      </w:r>
    </w:p>
    <w:p w14:paraId="0A97B237" w14:textId="77777777" w:rsidR="00D4728B" w:rsidRPr="00D4728B" w:rsidRDefault="00D4728B" w:rsidP="00D4728B">
      <w:pPr>
        <w:rPr>
          <w:rFonts w:ascii="Times New Roman" w:hAnsi="Times New Roman" w:cs="Times New Roman"/>
          <w:b/>
          <w:color w:val="000000"/>
        </w:rPr>
      </w:pPr>
    </w:p>
    <w:p w14:paraId="789C9575" w14:textId="77777777" w:rsidR="00D4728B" w:rsidRPr="00D4728B" w:rsidRDefault="00D4728B" w:rsidP="00D4728B">
      <w:pPr>
        <w:rPr>
          <w:rFonts w:ascii="Times New Roman" w:hAnsi="Times New Roman" w:cs="Times New Roman"/>
          <w:b/>
          <w:color w:val="000000"/>
        </w:rPr>
      </w:pPr>
      <w:r w:rsidRPr="00D4728B">
        <w:rPr>
          <w:rFonts w:ascii="Times New Roman" w:hAnsi="Times New Roman" w:cs="Times New Roman"/>
          <w:color w:val="000000"/>
        </w:rPr>
        <w:t xml:space="preserve">WOLKMER, M. F. S.; PIMMEL, N. F. Política Nacional de Recursos Hídricos: governança da água e cidadania ambiental. </w:t>
      </w:r>
      <w:r w:rsidRPr="00D4728B">
        <w:rPr>
          <w:rFonts w:ascii="Times New Roman" w:hAnsi="Times New Roman" w:cs="Times New Roman"/>
          <w:b/>
          <w:bCs/>
          <w:color w:val="000000"/>
        </w:rPr>
        <w:t>Sequência</w:t>
      </w:r>
      <w:r w:rsidRPr="00D4728B">
        <w:rPr>
          <w:rFonts w:ascii="Times New Roman" w:hAnsi="Times New Roman" w:cs="Times New Roman"/>
          <w:color w:val="000000"/>
        </w:rPr>
        <w:t xml:space="preserve">, Florianópolis, n. 67, p. 165-198, dez. 2013. </w:t>
      </w:r>
    </w:p>
    <w:p w14:paraId="60930726" w14:textId="77777777" w:rsidR="003C53EF" w:rsidRPr="00534A41" w:rsidRDefault="003C53EF" w:rsidP="00534A41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color w:val="000000"/>
        </w:rPr>
      </w:pPr>
    </w:p>
    <w:p w14:paraId="7F8D92F9" w14:textId="06DA7425" w:rsidR="00C141D3" w:rsidRPr="00D4728B" w:rsidRDefault="00C141D3" w:rsidP="00D4728B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color w:val="000000"/>
        </w:rPr>
      </w:pPr>
    </w:p>
    <w:sectPr w:rsidR="00C141D3" w:rsidRPr="00D4728B" w:rsidSect="00B67F0D">
      <w:type w:val="continuous"/>
      <w:pgSz w:w="11520" w:h="15480"/>
      <w:pgMar w:top="1701" w:right="1134" w:bottom="1134" w:left="1701" w:header="454" w:footer="397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1E87A0" w14:textId="77777777" w:rsidR="00A04352" w:rsidRDefault="00A04352">
      <w:r>
        <w:separator/>
      </w:r>
    </w:p>
  </w:endnote>
  <w:endnote w:type="continuationSeparator" w:id="0">
    <w:p w14:paraId="0AE9E50C" w14:textId="77777777" w:rsidR="00A04352" w:rsidRDefault="00A043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6ABA46" w14:textId="77777777" w:rsidR="00971597" w:rsidRDefault="003D68C8">
    <w:pPr>
      <w:pStyle w:val="Rodap"/>
    </w:pPr>
    <w:r>
      <w:rPr>
        <w:rFonts w:ascii="Georgia" w:eastAsia="Georgia" w:hAnsi="Georgia" w:cs="Georgia"/>
        <w:noProof/>
        <w:color w:val="333333"/>
        <w:sz w:val="24"/>
        <w:szCs w:val="24"/>
        <w:lang w:eastAsia="pt-BR" w:bidi="ar-SA"/>
      </w:rPr>
      <w:drawing>
        <wp:anchor distT="0" distB="0" distL="114300" distR="114300" simplePos="0" relativeHeight="251680768" behindDoc="0" locked="0" layoutInCell="1" allowOverlap="1" wp14:anchorId="1721AEC0" wp14:editId="0239C57C">
          <wp:simplePos x="0" y="0"/>
          <wp:positionH relativeFrom="page">
            <wp:posOffset>-47625</wp:posOffset>
          </wp:positionH>
          <wp:positionV relativeFrom="paragraph">
            <wp:posOffset>-143510</wp:posOffset>
          </wp:positionV>
          <wp:extent cx="7848600" cy="887730"/>
          <wp:effectExtent l="0" t="0" r="0" b="762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9793"/>
                  <a:stretch/>
                </pic:blipFill>
                <pic:spPr bwMode="auto">
                  <a:xfrm>
                    <a:off x="0" y="0"/>
                    <a:ext cx="7848600" cy="88773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5759B2" w14:textId="77777777" w:rsidR="00E87B0C" w:rsidRPr="00FD30C9" w:rsidRDefault="003D68C8" w:rsidP="00FD30C9">
    <w:pPr>
      <w:rPr>
        <w:i/>
        <w:color w:val="262626" w:themeColor="text1" w:themeTint="D9"/>
        <w:lang w:val="en-US"/>
      </w:rPr>
    </w:pPr>
    <w:r>
      <w:rPr>
        <w:rFonts w:ascii="Georgia" w:eastAsia="Georgia" w:hAnsi="Georgia" w:cs="Georgia"/>
        <w:noProof/>
        <w:color w:val="333333"/>
        <w:sz w:val="24"/>
        <w:szCs w:val="24"/>
        <w:lang w:eastAsia="pt-BR" w:bidi="ar-SA"/>
      </w:rPr>
      <w:drawing>
        <wp:anchor distT="0" distB="0" distL="114300" distR="114300" simplePos="0" relativeHeight="251682816" behindDoc="0" locked="0" layoutInCell="1" allowOverlap="1" wp14:anchorId="7D59CF54" wp14:editId="7973CCF0">
          <wp:simplePos x="0" y="0"/>
          <wp:positionH relativeFrom="page">
            <wp:align>left</wp:align>
          </wp:positionH>
          <wp:positionV relativeFrom="paragraph">
            <wp:posOffset>-152400</wp:posOffset>
          </wp:positionV>
          <wp:extent cx="7848600" cy="887730"/>
          <wp:effectExtent l="0" t="0" r="0" b="7620"/>
          <wp:wrapNone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9793"/>
                  <a:stretch/>
                </pic:blipFill>
                <pic:spPr bwMode="auto">
                  <a:xfrm>
                    <a:off x="0" y="0"/>
                    <a:ext cx="7848600" cy="88773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B97F23" w14:textId="77777777" w:rsidR="00A04352" w:rsidRDefault="00A04352">
      <w:r>
        <w:separator/>
      </w:r>
    </w:p>
  </w:footnote>
  <w:footnote w:type="continuationSeparator" w:id="0">
    <w:p w14:paraId="33AF3C9F" w14:textId="77777777" w:rsidR="00A04352" w:rsidRDefault="00A0435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B94E0D" w14:textId="6CA78AB7" w:rsidR="009B3713" w:rsidRDefault="00971597">
    <w:pPr>
      <w:pStyle w:val="Cabealho"/>
    </w:pPr>
    <w:r>
      <w:rPr>
        <w:noProof/>
        <w:lang w:eastAsia="pt-BR" w:bidi="ar-SA"/>
      </w:rPr>
      <w:drawing>
        <wp:anchor distT="0" distB="0" distL="114300" distR="114300" simplePos="0" relativeHeight="251672576" behindDoc="0" locked="0" layoutInCell="1" allowOverlap="1" wp14:anchorId="7CAE531D" wp14:editId="46B768A9">
          <wp:simplePos x="0" y="0"/>
          <wp:positionH relativeFrom="page">
            <wp:align>right</wp:align>
          </wp:positionH>
          <wp:positionV relativeFrom="paragraph">
            <wp:posOffset>-295910</wp:posOffset>
          </wp:positionV>
          <wp:extent cx="7547610" cy="1085850"/>
          <wp:effectExtent l="0" t="0" r="0" b="0"/>
          <wp:wrapNone/>
          <wp:docPr id="9" name="Imagem 0" descr="cabecalh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becalh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47610" cy="1085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301A4" w:rsidRPr="00857999">
      <w:rPr>
        <w:noProof/>
        <w:lang w:eastAsia="pt-BR" w:bidi="ar-SA"/>
      </w:rPr>
      <w:drawing>
        <wp:anchor distT="0" distB="0" distL="114300" distR="114300" simplePos="0" relativeHeight="251662336" behindDoc="0" locked="0" layoutInCell="1" allowOverlap="1" wp14:anchorId="0536EF3E" wp14:editId="2784DAD1">
          <wp:simplePos x="0" y="0"/>
          <wp:positionH relativeFrom="page">
            <wp:posOffset>5791200</wp:posOffset>
          </wp:positionH>
          <wp:positionV relativeFrom="paragraph">
            <wp:posOffset>-152400</wp:posOffset>
          </wp:positionV>
          <wp:extent cx="1270635" cy="771525"/>
          <wp:effectExtent l="0" t="0" r="5715" b="9525"/>
          <wp:wrapSquare wrapText="bothSides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0635" cy="771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E254C6">
      <w:rPr>
        <w:noProof/>
        <w:lang w:eastAsia="pt-BR" w:bidi="ar-SA"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2ECB4DBB" wp14:editId="52D26633">
              <wp:simplePos x="0" y="0"/>
              <wp:positionH relativeFrom="page">
                <wp:align>left</wp:align>
              </wp:positionH>
              <wp:positionV relativeFrom="topMargin">
                <wp:align>center</wp:align>
              </wp:positionV>
              <wp:extent cx="1080135" cy="208915"/>
              <wp:effectExtent l="0" t="0" r="0" b="0"/>
              <wp:wrapNone/>
              <wp:docPr id="14" name="Caixa de Texto 2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80135" cy="208915"/>
                      </a:xfrm>
                      <a:prstGeom prst="rect">
                        <a:avLst/>
                      </a:prstGeom>
                      <a:solidFill>
                        <a:schemeClr val="accent6">
                          <a:lumMod val="75000"/>
                        </a:schemeClr>
                      </a:solidFill>
                      <a:ln>
                        <a:noFill/>
                      </a:ln>
                    </wps:spPr>
                    <wps:txbx>
                      <w:txbxContent>
                        <w:p w14:paraId="7EAD0C2B" w14:textId="77777777" w:rsidR="009B3713" w:rsidRPr="00EB4F8E" w:rsidRDefault="00F262B1">
                          <w:pPr>
                            <w:jc w:val="right"/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 w:rsidRPr="00EB4F8E">
                            <w:rPr>
                              <w:sz w:val="28"/>
                              <w:szCs w:val="28"/>
                            </w:rPr>
                            <w:fldChar w:fldCharType="begin"/>
                          </w:r>
                          <w:r w:rsidR="009B3713" w:rsidRPr="00EB4F8E">
                            <w:rPr>
                              <w:sz w:val="28"/>
                              <w:szCs w:val="28"/>
                            </w:rPr>
                            <w:instrText>PAGE   \* MERGEFORMAT</w:instrText>
                          </w:r>
                          <w:r w:rsidRPr="00EB4F8E">
                            <w:rPr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247C76" w:rsidRPr="00247C76">
                            <w:rPr>
                              <w:noProof/>
                              <w:color w:val="FFFFFF" w:themeColor="background1"/>
                              <w:sz w:val="28"/>
                              <w:szCs w:val="28"/>
                            </w:rPr>
                            <w:t>12</w:t>
                          </w:r>
                          <w:r w:rsidRPr="00EB4F8E"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left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ECB4DBB" id="_x0000_t202" coordsize="21600,21600" o:spt="202" path="m,l,21600r21600,l21600,xe">
              <v:stroke joinstyle="miter"/>
              <v:path gradientshapeok="t" o:connecttype="rect"/>
            </v:shapetype>
            <v:shape id="Caixa de Texto 219" o:spid="_x0000_s1034" type="#_x0000_t202" style="position:absolute;margin-left:0;margin-top:0;width:85.05pt;height:16.45pt;z-index:251659264;visibility:visible;mso-wrap-style:square;mso-width-percent:1000;mso-height-percent:0;mso-wrap-distance-left:9pt;mso-wrap-distance-top:0;mso-wrap-distance-right:9pt;mso-wrap-distance-bottom:0;mso-position-horizontal:left;mso-position-horizontal-relative:page;mso-position-vertical:center;mso-position-vertical-relative:top-margin-area;mso-width-percent:1000;mso-height-percent:0;mso-width-relative:lef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" o:allowincell="f" fillcolor="#e36c0a [2409]" stroked="f">
              <v:textbox style="mso-fit-shape-to-text:t" inset=",0,,0">
                <w:txbxContent>
                  <w:p w14:paraId="7EAD0C2B" w14:textId="77777777" w:rsidR="009B3713" w:rsidRPr="00EB4F8E" w:rsidRDefault="00F262B1">
                    <w:pPr>
                      <w:jc w:val="right"/>
                      <w:rPr>
                        <w:color w:val="FFFFFF" w:themeColor="background1"/>
                        <w:sz w:val="28"/>
                        <w:szCs w:val="28"/>
                      </w:rPr>
                    </w:pPr>
                    <w:r w:rsidRPr="00EB4F8E">
                      <w:rPr>
                        <w:sz w:val="28"/>
                        <w:szCs w:val="28"/>
                      </w:rPr>
                      <w:fldChar w:fldCharType="begin"/>
                    </w:r>
                    <w:r w:rsidR="009B3713" w:rsidRPr="00EB4F8E">
                      <w:rPr>
                        <w:sz w:val="28"/>
                        <w:szCs w:val="28"/>
                      </w:rPr>
                      <w:instrText>PAGE   \* MERGEFORMAT</w:instrText>
                    </w:r>
                    <w:r w:rsidRPr="00EB4F8E">
                      <w:rPr>
                        <w:sz w:val="28"/>
                        <w:szCs w:val="28"/>
                      </w:rPr>
                      <w:fldChar w:fldCharType="separate"/>
                    </w:r>
                    <w:r w:rsidR="00247C76" w:rsidRPr="00247C76">
                      <w:rPr>
                        <w:noProof/>
                        <w:color w:val="FFFFFF" w:themeColor="background1"/>
                        <w:sz w:val="28"/>
                        <w:szCs w:val="28"/>
                      </w:rPr>
                      <w:t>12</w:t>
                    </w:r>
                    <w:r w:rsidRPr="00EB4F8E">
                      <w:rPr>
                        <w:color w:val="FFFFFF" w:themeColor="background1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anchorx="page" anchory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BECA63" w14:textId="3B1D72ED" w:rsidR="006627A8" w:rsidRPr="00EA79C3" w:rsidRDefault="00C141D3" w:rsidP="00EA79C3">
    <w:pPr>
      <w:rPr>
        <w:i/>
        <w:color w:val="262626" w:themeColor="text1" w:themeTint="D9"/>
        <w:lang w:val="en-US"/>
      </w:rPr>
    </w:pPr>
    <w:r>
      <w:rPr>
        <w:noProof/>
        <w:lang w:eastAsia="pt-BR" w:bidi="ar-SA"/>
      </w:rPr>
      <w:drawing>
        <wp:anchor distT="0" distB="0" distL="114300" distR="114300" simplePos="0" relativeHeight="251674624" behindDoc="0" locked="0" layoutInCell="1" allowOverlap="1" wp14:anchorId="4871D58D" wp14:editId="521A5B29">
          <wp:simplePos x="0" y="0"/>
          <wp:positionH relativeFrom="page">
            <wp:align>right</wp:align>
          </wp:positionH>
          <wp:positionV relativeFrom="paragraph">
            <wp:posOffset>-483870</wp:posOffset>
          </wp:positionV>
          <wp:extent cx="7547610" cy="1085850"/>
          <wp:effectExtent l="0" t="0" r="0" b="0"/>
          <wp:wrapNone/>
          <wp:docPr id="4" name="Imagem 0" descr="cabecalh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becalh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47610" cy="1085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E254C6">
      <w:rPr>
        <w:noProof/>
        <w:lang w:eastAsia="pt-BR" w:bidi="ar-SA"/>
      </w:rPr>
      <mc:AlternateContent>
        <mc:Choice Requires="wps">
          <w:drawing>
            <wp:anchor distT="0" distB="0" distL="114300" distR="114300" simplePos="0" relativeHeight="251664384" behindDoc="0" locked="0" layoutInCell="0" allowOverlap="1" wp14:anchorId="58282509" wp14:editId="7615BDC0">
              <wp:simplePos x="0" y="0"/>
              <wp:positionH relativeFrom="page">
                <wp:align>left</wp:align>
              </wp:positionH>
              <wp:positionV relativeFrom="topMargin">
                <wp:align>center</wp:align>
              </wp:positionV>
              <wp:extent cx="546100" cy="208915"/>
              <wp:effectExtent l="0" t="0" r="0" b="0"/>
              <wp:wrapNone/>
              <wp:docPr id="10" name="Caixa de Texto 2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6100" cy="208915"/>
                      </a:xfrm>
                      <a:prstGeom prst="rect">
                        <a:avLst/>
                      </a:prstGeom>
                      <a:solidFill>
                        <a:schemeClr val="accent6">
                          <a:lumMod val="75000"/>
                        </a:schemeClr>
                      </a:solidFill>
                      <a:ln>
                        <a:noFill/>
                      </a:ln>
                    </wps:spPr>
                    <wps:txbx>
                      <w:txbxContent>
                        <w:p w14:paraId="7EEB12E9" w14:textId="77777777" w:rsidR="006627A8" w:rsidRPr="00EB4F8E" w:rsidRDefault="00F262B1">
                          <w:pPr>
                            <w:jc w:val="right"/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 w:rsidRPr="00EB4F8E">
                            <w:rPr>
                              <w:sz w:val="28"/>
                              <w:szCs w:val="28"/>
                            </w:rPr>
                            <w:fldChar w:fldCharType="begin"/>
                          </w:r>
                          <w:r w:rsidR="006627A8" w:rsidRPr="00EB4F8E">
                            <w:rPr>
                              <w:sz w:val="28"/>
                              <w:szCs w:val="28"/>
                            </w:rPr>
                            <w:instrText>PAGE   \* MERGEFORMAT</w:instrText>
                          </w:r>
                          <w:r w:rsidRPr="00EB4F8E">
                            <w:rPr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247C76" w:rsidRPr="00247C76">
                            <w:rPr>
                              <w:noProof/>
                              <w:color w:val="FFFFFF" w:themeColor="background1"/>
                              <w:sz w:val="28"/>
                              <w:szCs w:val="28"/>
                            </w:rPr>
                            <w:t>13</w:t>
                          </w:r>
                          <w:r w:rsidRPr="00EB4F8E"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left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8282509" id="_x0000_t202" coordsize="21600,21600" o:spt="202" path="m,l,21600r21600,l21600,xe">
              <v:stroke joinstyle="miter"/>
              <v:path gradientshapeok="t" o:connecttype="rect"/>
            </v:shapetype>
            <v:shape id="_x0000_s1035" type="#_x0000_t202" style="position:absolute;margin-left:0;margin-top:0;width:43pt;height:16.45pt;z-index:251664384;visibility:visible;mso-wrap-style:square;mso-width-percent:1000;mso-height-percent:0;mso-wrap-distance-left:9pt;mso-wrap-distance-top:0;mso-wrap-distance-right:9pt;mso-wrap-distance-bottom:0;mso-position-horizontal:left;mso-position-horizontal-relative:page;mso-position-vertical:center;mso-position-vertical-relative:top-margin-area;mso-width-percent:1000;mso-height-percent:0;mso-width-relative:lef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" o:allowincell="f" fillcolor="#e36c0a [2409]" stroked="f">
              <v:textbox style="mso-fit-shape-to-text:t" inset=",0,,0">
                <w:txbxContent>
                  <w:p w14:paraId="7EEB12E9" w14:textId="77777777" w:rsidR="006627A8" w:rsidRPr="00EB4F8E" w:rsidRDefault="00F262B1">
                    <w:pPr>
                      <w:jc w:val="right"/>
                      <w:rPr>
                        <w:color w:val="FFFFFF" w:themeColor="background1"/>
                        <w:sz w:val="28"/>
                        <w:szCs w:val="28"/>
                      </w:rPr>
                    </w:pPr>
                    <w:r w:rsidRPr="00EB4F8E">
                      <w:rPr>
                        <w:sz w:val="28"/>
                        <w:szCs w:val="28"/>
                      </w:rPr>
                      <w:fldChar w:fldCharType="begin"/>
                    </w:r>
                    <w:r w:rsidR="006627A8" w:rsidRPr="00EB4F8E">
                      <w:rPr>
                        <w:sz w:val="28"/>
                        <w:szCs w:val="28"/>
                      </w:rPr>
                      <w:instrText>PAGE   \* MERGEFORMAT</w:instrText>
                    </w:r>
                    <w:r w:rsidRPr="00EB4F8E">
                      <w:rPr>
                        <w:sz w:val="28"/>
                        <w:szCs w:val="28"/>
                      </w:rPr>
                      <w:fldChar w:fldCharType="separate"/>
                    </w:r>
                    <w:r w:rsidR="00247C76" w:rsidRPr="00247C76">
                      <w:rPr>
                        <w:noProof/>
                        <w:color w:val="FFFFFF" w:themeColor="background1"/>
                        <w:sz w:val="28"/>
                        <w:szCs w:val="28"/>
                      </w:rPr>
                      <w:t>13</w:t>
                    </w:r>
                    <w:r w:rsidRPr="00EB4F8E">
                      <w:rPr>
                        <w:color w:val="FFFFFF" w:themeColor="background1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anchorx="page" anchory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9FE2582"/>
    <w:multiLevelType w:val="hybridMultilevel"/>
    <w:tmpl w:val="41AE3DC6"/>
    <w:lvl w:ilvl="0" w:tplc="5FF47E48">
      <w:start w:val="1"/>
      <w:numFmt w:val="decimal"/>
      <w:lvlText w:val="%1."/>
      <w:lvlJc w:val="left"/>
      <w:pPr>
        <w:ind w:left="563" w:hanging="341"/>
      </w:pPr>
      <w:rPr>
        <w:rFonts w:ascii="Bookman Old Style" w:eastAsia="Bookman Old Style" w:hAnsi="Bookman Old Style" w:cs="Bookman Old Style" w:hint="default"/>
        <w:color w:val="231F20"/>
        <w:w w:val="81"/>
        <w:sz w:val="18"/>
        <w:szCs w:val="18"/>
        <w:lang w:val="en-US" w:eastAsia="en-US" w:bidi="en-US"/>
      </w:rPr>
    </w:lvl>
    <w:lvl w:ilvl="1" w:tplc="11F68102">
      <w:numFmt w:val="bullet"/>
      <w:lvlText w:val="•"/>
      <w:lvlJc w:val="left"/>
      <w:pPr>
        <w:ind w:left="993" w:hanging="341"/>
      </w:pPr>
      <w:rPr>
        <w:rFonts w:hint="default"/>
        <w:lang w:val="en-US" w:eastAsia="en-US" w:bidi="en-US"/>
      </w:rPr>
    </w:lvl>
    <w:lvl w:ilvl="2" w:tplc="B762BC72">
      <w:numFmt w:val="bullet"/>
      <w:lvlText w:val="•"/>
      <w:lvlJc w:val="left"/>
      <w:pPr>
        <w:ind w:left="1427" w:hanging="341"/>
      </w:pPr>
      <w:rPr>
        <w:rFonts w:hint="default"/>
        <w:lang w:val="en-US" w:eastAsia="en-US" w:bidi="en-US"/>
      </w:rPr>
    </w:lvl>
    <w:lvl w:ilvl="3" w:tplc="DFF8CC48">
      <w:numFmt w:val="bullet"/>
      <w:lvlText w:val="•"/>
      <w:lvlJc w:val="left"/>
      <w:pPr>
        <w:ind w:left="1861" w:hanging="341"/>
      </w:pPr>
      <w:rPr>
        <w:rFonts w:hint="default"/>
        <w:lang w:val="en-US" w:eastAsia="en-US" w:bidi="en-US"/>
      </w:rPr>
    </w:lvl>
    <w:lvl w:ilvl="4" w:tplc="A1FEFC44">
      <w:numFmt w:val="bullet"/>
      <w:lvlText w:val="•"/>
      <w:lvlJc w:val="left"/>
      <w:pPr>
        <w:ind w:left="2295" w:hanging="341"/>
      </w:pPr>
      <w:rPr>
        <w:rFonts w:hint="default"/>
        <w:lang w:val="en-US" w:eastAsia="en-US" w:bidi="en-US"/>
      </w:rPr>
    </w:lvl>
    <w:lvl w:ilvl="5" w:tplc="78B0568E">
      <w:numFmt w:val="bullet"/>
      <w:lvlText w:val="•"/>
      <w:lvlJc w:val="left"/>
      <w:pPr>
        <w:ind w:left="2729" w:hanging="341"/>
      </w:pPr>
      <w:rPr>
        <w:rFonts w:hint="default"/>
        <w:lang w:val="en-US" w:eastAsia="en-US" w:bidi="en-US"/>
      </w:rPr>
    </w:lvl>
    <w:lvl w:ilvl="6" w:tplc="0DC49B60">
      <w:numFmt w:val="bullet"/>
      <w:lvlText w:val="•"/>
      <w:lvlJc w:val="left"/>
      <w:pPr>
        <w:ind w:left="3163" w:hanging="341"/>
      </w:pPr>
      <w:rPr>
        <w:rFonts w:hint="default"/>
        <w:lang w:val="en-US" w:eastAsia="en-US" w:bidi="en-US"/>
      </w:rPr>
    </w:lvl>
    <w:lvl w:ilvl="7" w:tplc="57002AF8">
      <w:numFmt w:val="bullet"/>
      <w:lvlText w:val="•"/>
      <w:lvlJc w:val="left"/>
      <w:pPr>
        <w:ind w:left="3597" w:hanging="341"/>
      </w:pPr>
      <w:rPr>
        <w:rFonts w:hint="default"/>
        <w:lang w:val="en-US" w:eastAsia="en-US" w:bidi="en-US"/>
      </w:rPr>
    </w:lvl>
    <w:lvl w:ilvl="8" w:tplc="F65491E0">
      <w:numFmt w:val="bullet"/>
      <w:lvlText w:val="•"/>
      <w:lvlJc w:val="left"/>
      <w:pPr>
        <w:ind w:left="4031" w:hanging="341"/>
      </w:pPr>
      <w:rPr>
        <w:rFonts w:hint="default"/>
        <w:lang w:val="en-US" w:eastAsia="en-US" w:bidi="en-US"/>
      </w:rPr>
    </w:lvl>
  </w:abstractNum>
  <w:abstractNum w:abstractNumId="1" w15:restartNumberingAfterBreak="0">
    <w:nsid w:val="70C20ACB"/>
    <w:multiLevelType w:val="hybridMultilevel"/>
    <w:tmpl w:val="938A91E6"/>
    <w:lvl w:ilvl="0" w:tplc="C5CCDB9E">
      <w:numFmt w:val="bullet"/>
      <w:lvlText w:val="●"/>
      <w:lvlJc w:val="left"/>
      <w:pPr>
        <w:ind w:left="432" w:hanging="329"/>
      </w:pPr>
      <w:rPr>
        <w:rFonts w:ascii="Arial" w:eastAsia="Arial" w:hAnsi="Arial" w:cs="Arial" w:hint="default"/>
        <w:color w:val="231F20"/>
        <w:w w:val="92"/>
        <w:sz w:val="16"/>
        <w:szCs w:val="16"/>
        <w:lang w:val="en-US" w:eastAsia="en-US" w:bidi="en-US"/>
      </w:rPr>
    </w:lvl>
    <w:lvl w:ilvl="1" w:tplc="EF80A016">
      <w:numFmt w:val="bullet"/>
      <w:lvlText w:val="●"/>
      <w:lvlJc w:val="left"/>
      <w:pPr>
        <w:ind w:left="552" w:hanging="329"/>
      </w:pPr>
      <w:rPr>
        <w:rFonts w:ascii="Arial" w:eastAsia="Arial" w:hAnsi="Arial" w:cs="Arial" w:hint="default"/>
        <w:color w:val="231F20"/>
        <w:w w:val="92"/>
        <w:sz w:val="16"/>
        <w:szCs w:val="16"/>
        <w:lang w:val="en-US" w:eastAsia="en-US" w:bidi="en-US"/>
      </w:rPr>
    </w:lvl>
    <w:lvl w:ilvl="2" w:tplc="08B67E8E">
      <w:numFmt w:val="bullet"/>
      <w:lvlText w:val="•"/>
      <w:lvlJc w:val="left"/>
      <w:pPr>
        <w:ind w:left="487" w:hanging="329"/>
      </w:pPr>
      <w:rPr>
        <w:rFonts w:hint="default"/>
        <w:lang w:val="en-US" w:eastAsia="en-US" w:bidi="en-US"/>
      </w:rPr>
    </w:lvl>
    <w:lvl w:ilvl="3" w:tplc="95EAB942">
      <w:numFmt w:val="bullet"/>
      <w:lvlText w:val="•"/>
      <w:lvlJc w:val="left"/>
      <w:pPr>
        <w:ind w:left="414" w:hanging="329"/>
      </w:pPr>
      <w:rPr>
        <w:rFonts w:hint="default"/>
        <w:lang w:val="en-US" w:eastAsia="en-US" w:bidi="en-US"/>
      </w:rPr>
    </w:lvl>
    <w:lvl w:ilvl="4" w:tplc="BD4823A6">
      <w:numFmt w:val="bullet"/>
      <w:lvlText w:val="•"/>
      <w:lvlJc w:val="left"/>
      <w:pPr>
        <w:ind w:left="341" w:hanging="329"/>
      </w:pPr>
      <w:rPr>
        <w:rFonts w:hint="default"/>
        <w:lang w:val="en-US" w:eastAsia="en-US" w:bidi="en-US"/>
      </w:rPr>
    </w:lvl>
    <w:lvl w:ilvl="5" w:tplc="F16EB0F8">
      <w:numFmt w:val="bullet"/>
      <w:lvlText w:val="•"/>
      <w:lvlJc w:val="left"/>
      <w:pPr>
        <w:ind w:left="268" w:hanging="329"/>
      </w:pPr>
      <w:rPr>
        <w:rFonts w:hint="default"/>
        <w:lang w:val="en-US" w:eastAsia="en-US" w:bidi="en-US"/>
      </w:rPr>
    </w:lvl>
    <w:lvl w:ilvl="6" w:tplc="88A827A6">
      <w:numFmt w:val="bullet"/>
      <w:lvlText w:val="•"/>
      <w:lvlJc w:val="left"/>
      <w:pPr>
        <w:ind w:left="195" w:hanging="329"/>
      </w:pPr>
      <w:rPr>
        <w:rFonts w:hint="default"/>
        <w:lang w:val="en-US" w:eastAsia="en-US" w:bidi="en-US"/>
      </w:rPr>
    </w:lvl>
    <w:lvl w:ilvl="7" w:tplc="7BFA905E">
      <w:numFmt w:val="bullet"/>
      <w:lvlText w:val="•"/>
      <w:lvlJc w:val="left"/>
      <w:pPr>
        <w:ind w:left="122" w:hanging="329"/>
      </w:pPr>
      <w:rPr>
        <w:rFonts w:hint="default"/>
        <w:lang w:val="en-US" w:eastAsia="en-US" w:bidi="en-US"/>
      </w:rPr>
    </w:lvl>
    <w:lvl w:ilvl="8" w:tplc="075A885C">
      <w:numFmt w:val="bullet"/>
      <w:lvlText w:val="•"/>
      <w:lvlJc w:val="left"/>
      <w:pPr>
        <w:ind w:left="49" w:hanging="329"/>
      </w:pPr>
      <w:rPr>
        <w:rFonts w:hint="default"/>
        <w:lang w:val="en-US" w:eastAsia="en-US" w:bidi="en-U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343C"/>
    <w:rsid w:val="00017776"/>
    <w:rsid w:val="00072F98"/>
    <w:rsid w:val="000B5515"/>
    <w:rsid w:val="000D513D"/>
    <w:rsid w:val="000D6947"/>
    <w:rsid w:val="000E3150"/>
    <w:rsid w:val="000E7F1C"/>
    <w:rsid w:val="00131B79"/>
    <w:rsid w:val="0017529C"/>
    <w:rsid w:val="001A5636"/>
    <w:rsid w:val="001A5A87"/>
    <w:rsid w:val="001B1129"/>
    <w:rsid w:val="001B2BBC"/>
    <w:rsid w:val="001F7F7A"/>
    <w:rsid w:val="0021343C"/>
    <w:rsid w:val="00247C76"/>
    <w:rsid w:val="00281F0A"/>
    <w:rsid w:val="002B5DB2"/>
    <w:rsid w:val="002B6373"/>
    <w:rsid w:val="002E5F95"/>
    <w:rsid w:val="003077AB"/>
    <w:rsid w:val="00340EB7"/>
    <w:rsid w:val="00357611"/>
    <w:rsid w:val="0037243D"/>
    <w:rsid w:val="003B404A"/>
    <w:rsid w:val="003C53EF"/>
    <w:rsid w:val="003D68C8"/>
    <w:rsid w:val="0048590C"/>
    <w:rsid w:val="00487129"/>
    <w:rsid w:val="004923F8"/>
    <w:rsid w:val="004951A4"/>
    <w:rsid w:val="004D6CD2"/>
    <w:rsid w:val="004F6140"/>
    <w:rsid w:val="00517C50"/>
    <w:rsid w:val="00534A41"/>
    <w:rsid w:val="005A2FEA"/>
    <w:rsid w:val="006451E0"/>
    <w:rsid w:val="006627A8"/>
    <w:rsid w:val="006D2B0B"/>
    <w:rsid w:val="006D7B3A"/>
    <w:rsid w:val="00724D4B"/>
    <w:rsid w:val="007543D5"/>
    <w:rsid w:val="007B2F4D"/>
    <w:rsid w:val="00820492"/>
    <w:rsid w:val="008411BD"/>
    <w:rsid w:val="00885AD8"/>
    <w:rsid w:val="008A55D5"/>
    <w:rsid w:val="008E268C"/>
    <w:rsid w:val="008F0A6E"/>
    <w:rsid w:val="00925B9A"/>
    <w:rsid w:val="00971597"/>
    <w:rsid w:val="00984F75"/>
    <w:rsid w:val="00986475"/>
    <w:rsid w:val="009A0B4D"/>
    <w:rsid w:val="009B3713"/>
    <w:rsid w:val="009C6060"/>
    <w:rsid w:val="00A04352"/>
    <w:rsid w:val="00A078C8"/>
    <w:rsid w:val="00A239A3"/>
    <w:rsid w:val="00A3701D"/>
    <w:rsid w:val="00A37622"/>
    <w:rsid w:val="00A4485B"/>
    <w:rsid w:val="00A62B27"/>
    <w:rsid w:val="00A807C9"/>
    <w:rsid w:val="00AD318A"/>
    <w:rsid w:val="00AE1105"/>
    <w:rsid w:val="00AE67B4"/>
    <w:rsid w:val="00B038B6"/>
    <w:rsid w:val="00B301A4"/>
    <w:rsid w:val="00B67F0D"/>
    <w:rsid w:val="00B826B5"/>
    <w:rsid w:val="00B91112"/>
    <w:rsid w:val="00B92E12"/>
    <w:rsid w:val="00BA76B1"/>
    <w:rsid w:val="00BA7E56"/>
    <w:rsid w:val="00BB39BC"/>
    <w:rsid w:val="00BB58FC"/>
    <w:rsid w:val="00BC4B47"/>
    <w:rsid w:val="00BE4316"/>
    <w:rsid w:val="00C012EE"/>
    <w:rsid w:val="00C141D3"/>
    <w:rsid w:val="00C442F6"/>
    <w:rsid w:val="00C666AF"/>
    <w:rsid w:val="00C66B2E"/>
    <w:rsid w:val="00CE0433"/>
    <w:rsid w:val="00CF3A94"/>
    <w:rsid w:val="00D0367A"/>
    <w:rsid w:val="00D405DD"/>
    <w:rsid w:val="00D4728B"/>
    <w:rsid w:val="00D80CCD"/>
    <w:rsid w:val="00D9173A"/>
    <w:rsid w:val="00DB53CB"/>
    <w:rsid w:val="00DC016C"/>
    <w:rsid w:val="00E254C6"/>
    <w:rsid w:val="00E337CD"/>
    <w:rsid w:val="00E80B78"/>
    <w:rsid w:val="00E87B0C"/>
    <w:rsid w:val="00E930B1"/>
    <w:rsid w:val="00EA79C3"/>
    <w:rsid w:val="00EB4F8E"/>
    <w:rsid w:val="00EF6D89"/>
    <w:rsid w:val="00F0544A"/>
    <w:rsid w:val="00F10DEF"/>
    <w:rsid w:val="00F262B1"/>
    <w:rsid w:val="00F3787F"/>
    <w:rsid w:val="00F5630A"/>
    <w:rsid w:val="00FB11BB"/>
    <w:rsid w:val="00FD30C9"/>
    <w:rsid w:val="00FD7DAB"/>
    <w:rsid w:val="00FF13A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FA8E3B2"/>
  <w15:docId w15:val="{EE229DC4-A6DA-4BE3-8C29-8EF2CE0641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FF13AF"/>
    <w:rPr>
      <w:rFonts w:ascii="Bookman Old Style" w:eastAsia="Bookman Old Style" w:hAnsi="Bookman Old Style" w:cs="Bookman Old Style"/>
      <w:lang w:val="pt-BR" w:bidi="en-US"/>
    </w:rPr>
  </w:style>
  <w:style w:type="paragraph" w:styleId="Ttulo1">
    <w:name w:val="heading 1"/>
    <w:basedOn w:val="Normal"/>
    <w:uiPriority w:val="1"/>
    <w:qFormat/>
    <w:rsid w:val="00017776"/>
    <w:pPr>
      <w:ind w:left="222"/>
      <w:outlineLvl w:val="0"/>
    </w:pPr>
    <w:rPr>
      <w:rFonts w:ascii="Arial" w:eastAsia="Arial" w:hAnsi="Arial" w:cs="Arial"/>
      <w:b/>
      <w:bCs/>
      <w:sz w:val="26"/>
      <w:szCs w:val="26"/>
      <w:lang w:val="en-US"/>
    </w:rPr>
  </w:style>
  <w:style w:type="paragraph" w:styleId="Ttulo2">
    <w:name w:val="heading 2"/>
    <w:basedOn w:val="Normal"/>
    <w:uiPriority w:val="1"/>
    <w:qFormat/>
    <w:rsid w:val="00017776"/>
    <w:pPr>
      <w:spacing w:before="201"/>
      <w:ind w:left="103"/>
      <w:outlineLvl w:val="1"/>
    </w:pPr>
    <w:rPr>
      <w:rFonts w:ascii="Times New Roman" w:eastAsia="Times New Roman" w:hAnsi="Times New Roman" w:cs="Times New Roman"/>
      <w:b/>
      <w:bCs/>
      <w:sz w:val="24"/>
      <w:szCs w:val="24"/>
      <w:lang w:val="en-US"/>
    </w:rPr>
  </w:style>
  <w:style w:type="paragraph" w:styleId="Ttulo3">
    <w:name w:val="heading 3"/>
    <w:basedOn w:val="Normal"/>
    <w:uiPriority w:val="1"/>
    <w:qFormat/>
    <w:rsid w:val="00017776"/>
    <w:pPr>
      <w:spacing w:before="15"/>
      <w:ind w:left="40"/>
      <w:outlineLvl w:val="2"/>
    </w:pPr>
    <w:rPr>
      <w:rFonts w:ascii="Arial Narrow" w:eastAsia="Arial Narrow" w:hAnsi="Arial Narrow" w:cs="Arial Narrow"/>
      <w:b/>
      <w:bCs/>
      <w:sz w:val="20"/>
      <w:szCs w:val="20"/>
      <w:lang w:val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017776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sid w:val="00017776"/>
    <w:rPr>
      <w:sz w:val="20"/>
      <w:szCs w:val="20"/>
      <w:lang w:val="en-US"/>
    </w:rPr>
  </w:style>
  <w:style w:type="paragraph" w:styleId="PargrafodaLista">
    <w:name w:val="List Paragraph"/>
    <w:basedOn w:val="Normal"/>
    <w:uiPriority w:val="1"/>
    <w:qFormat/>
    <w:rsid w:val="00017776"/>
    <w:pPr>
      <w:ind w:left="432" w:right="38" w:hanging="329"/>
      <w:jc w:val="both"/>
    </w:pPr>
    <w:rPr>
      <w:lang w:val="en-US"/>
    </w:rPr>
  </w:style>
  <w:style w:type="paragraph" w:customStyle="1" w:styleId="TableParagraph">
    <w:name w:val="Table Paragraph"/>
    <w:basedOn w:val="Normal"/>
    <w:uiPriority w:val="1"/>
    <w:qFormat/>
    <w:rsid w:val="00017776"/>
    <w:rPr>
      <w:lang w:val="en-US"/>
    </w:rPr>
  </w:style>
  <w:style w:type="paragraph" w:styleId="Cabealho">
    <w:name w:val="header"/>
    <w:basedOn w:val="Normal"/>
    <w:link w:val="CabealhoChar"/>
    <w:uiPriority w:val="99"/>
    <w:unhideWhenUsed/>
    <w:rsid w:val="00E87B0C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87B0C"/>
    <w:rPr>
      <w:rFonts w:ascii="Bookman Old Style" w:eastAsia="Bookman Old Style" w:hAnsi="Bookman Old Style" w:cs="Bookman Old Style"/>
      <w:lang w:bidi="en-US"/>
    </w:rPr>
  </w:style>
  <w:style w:type="paragraph" w:styleId="Rodap">
    <w:name w:val="footer"/>
    <w:basedOn w:val="Normal"/>
    <w:link w:val="RodapChar"/>
    <w:uiPriority w:val="99"/>
    <w:unhideWhenUsed/>
    <w:rsid w:val="00E87B0C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E87B0C"/>
    <w:rPr>
      <w:rFonts w:ascii="Bookman Old Style" w:eastAsia="Bookman Old Style" w:hAnsi="Bookman Old Style" w:cs="Bookman Old Style"/>
      <w:lang w:bidi="en-US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3B404A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3B404A"/>
    <w:rPr>
      <w:rFonts w:ascii="Bookman Old Style" w:eastAsia="Bookman Old Style" w:hAnsi="Bookman Old Style" w:cs="Bookman Old Style"/>
      <w:sz w:val="20"/>
      <w:szCs w:val="20"/>
      <w:lang w:val="pt-BR" w:bidi="en-US"/>
    </w:rPr>
  </w:style>
  <w:style w:type="character" w:styleId="Refdenotaderodap">
    <w:name w:val="footnote reference"/>
    <w:basedOn w:val="Fontepargpadro"/>
    <w:uiPriority w:val="99"/>
    <w:semiHidden/>
    <w:unhideWhenUsed/>
    <w:rsid w:val="003B404A"/>
    <w:rPr>
      <w:vertAlign w:val="superscript"/>
    </w:rPr>
  </w:style>
  <w:style w:type="paragraph" w:styleId="NormalWeb">
    <w:name w:val="Normal (Web)"/>
    <w:basedOn w:val="Normal"/>
    <w:uiPriority w:val="99"/>
    <w:semiHidden/>
    <w:unhideWhenUsed/>
    <w:rsid w:val="00C012EE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pt-BR" w:bidi="ar-SA"/>
    </w:rPr>
  </w:style>
  <w:style w:type="table" w:styleId="Tabelacomgrade">
    <w:name w:val="Table Grid"/>
    <w:basedOn w:val="Tabelanormal"/>
    <w:uiPriority w:val="39"/>
    <w:rsid w:val="00131B7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deLista1Clara1">
    <w:name w:val="Tabela de Lista 1 Clara1"/>
    <w:basedOn w:val="Tabelanormal"/>
    <w:uiPriority w:val="46"/>
    <w:rsid w:val="00131B7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character" w:styleId="Hyperlink">
    <w:name w:val="Hyperlink"/>
    <w:basedOn w:val="Fontepargpadro"/>
    <w:uiPriority w:val="99"/>
    <w:unhideWhenUsed/>
    <w:rsid w:val="00D4728B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D4728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203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90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cidades.ibge.gov.br/brasil/mg/pocos-de-caldas/panorama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1D1D29-3B0A-4634-AA5B-221C5F1E41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1610</Words>
  <Characters>8700</Characters>
  <Application>Microsoft Office Word</Application>
  <DocSecurity>0</DocSecurity>
  <Lines>72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Participação Social, Ética e Sustetabilidade</vt:lpstr>
    </vt:vector>
  </TitlesOfParts>
  <Company/>
  <LinksUpToDate>false</LinksUpToDate>
  <CharactersWithSpaces>10290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Participação Social, Ética e Sustetabilidade</dc:title>
  <dc:creator>Ronei</dc:creator>
  <cp:lastModifiedBy>Pâmela Lima</cp:lastModifiedBy>
  <cp:revision>3</cp:revision>
  <cp:lastPrinted>2021-02-26T01:55:00Z</cp:lastPrinted>
  <dcterms:created xsi:type="dcterms:W3CDTF">2021-07-22T17:00:00Z</dcterms:created>
  <dcterms:modified xsi:type="dcterms:W3CDTF">2021-07-22T19:53:00Z</dcterms:modified>
</cp:coreProperties>
</file>